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eastAsia="de-AT"/>
        </w:rPr>
        <w:id w:val="1949882721"/>
        <w:docPartObj>
          <w:docPartGallery w:val="Cover Pages"/>
          <w:docPartUnique/>
        </w:docPartObj>
      </w:sdtPr>
      <w:sdtEndPr>
        <w:rPr>
          <w:noProof w:val="0"/>
          <w:lang w:eastAsia="en-US"/>
        </w:rPr>
      </w:sdtEndPr>
      <w:sdtContent>
        <w:p w14:paraId="28CB2704" w14:textId="1993B8E3" w:rsidR="000F2A9B" w:rsidRPr="00F04E2F" w:rsidRDefault="000F2A9B" w:rsidP="002E7063">
          <w:pPr>
            <w:pStyle w:val="CE-StandardText"/>
          </w:pPr>
        </w:p>
        <w:p w14:paraId="14A48C63" w14:textId="08267F2B" w:rsidR="000F2A9B" w:rsidRPr="00F04E2F" w:rsidRDefault="000F2A9B" w:rsidP="002E7063">
          <w:pPr>
            <w:jc w:val="both"/>
            <w:rPr>
              <w:lang w:val="en-GB"/>
            </w:rPr>
          </w:pPr>
        </w:p>
        <w:p w14:paraId="47E95955" w14:textId="0DEBB8FB" w:rsidR="00015ABE" w:rsidRPr="00F04E2F" w:rsidRDefault="00015ABE" w:rsidP="002E7063">
          <w:pPr>
            <w:jc w:val="both"/>
            <w:rPr>
              <w:lang w:val="en-GB"/>
            </w:rPr>
          </w:pPr>
        </w:p>
        <w:p w14:paraId="0FAFE3DD" w14:textId="77777777" w:rsidR="00015ABE" w:rsidRPr="00F04E2F" w:rsidRDefault="00015ABE" w:rsidP="002E7063">
          <w:pPr>
            <w:jc w:val="both"/>
            <w:rPr>
              <w:lang w:val="en-GB"/>
            </w:rPr>
          </w:pPr>
        </w:p>
        <w:p w14:paraId="27242CA2" w14:textId="716BF334" w:rsidR="00015ABE" w:rsidRPr="00F04E2F" w:rsidRDefault="00015ABE" w:rsidP="002E7063">
          <w:pPr>
            <w:jc w:val="both"/>
            <w:rPr>
              <w:lang w:val="en-GB"/>
            </w:rPr>
          </w:pPr>
        </w:p>
        <w:p w14:paraId="3AE82AC5" w14:textId="24C68AF1" w:rsidR="00015ABE" w:rsidRPr="00F04E2F" w:rsidRDefault="00015ABE" w:rsidP="002E7063">
          <w:pPr>
            <w:jc w:val="both"/>
            <w:rPr>
              <w:lang w:val="en-GB"/>
            </w:rPr>
          </w:pPr>
        </w:p>
        <w:p w14:paraId="07AA819E" w14:textId="49D72F2F" w:rsidR="000F2A9B" w:rsidRPr="00F04E2F" w:rsidRDefault="000F2A9B" w:rsidP="002E7063">
          <w:pPr>
            <w:jc w:val="both"/>
            <w:rPr>
              <w:lang w:val="en-GB"/>
            </w:rPr>
          </w:pPr>
        </w:p>
        <w:p w14:paraId="333B4119" w14:textId="77777777" w:rsidR="000F2A9B" w:rsidRPr="00F04E2F" w:rsidRDefault="000F2A9B" w:rsidP="002E7063">
          <w:pPr>
            <w:pStyle w:val="Lbjegyzetszveg"/>
            <w:jc w:val="both"/>
            <w:rPr>
              <w:lang w:val="en-GB"/>
            </w:rPr>
          </w:pPr>
        </w:p>
        <w:p w14:paraId="033D267D" w14:textId="77777777" w:rsidR="000F2A9B" w:rsidRPr="00F04E2F" w:rsidRDefault="000F2A9B" w:rsidP="002E7063">
          <w:pPr>
            <w:pStyle w:val="CE-StandardText"/>
          </w:pPr>
        </w:p>
        <w:p w14:paraId="5BFA4B0C" w14:textId="77777777" w:rsidR="000F2A9B" w:rsidRPr="00F04E2F" w:rsidRDefault="000F2A9B" w:rsidP="002E7063">
          <w:pPr>
            <w:pStyle w:val="CE-StandardText"/>
          </w:pPr>
        </w:p>
        <w:p w14:paraId="2C1DE9B3" w14:textId="77777777" w:rsidR="000F2A9B" w:rsidRPr="00F04E2F" w:rsidRDefault="000F2A9B" w:rsidP="002E7063">
          <w:pPr>
            <w:pStyle w:val="CE-StandardText"/>
          </w:pPr>
        </w:p>
        <w:p w14:paraId="129B3672" w14:textId="77777777" w:rsidR="000F2A9B" w:rsidRPr="00F04E2F" w:rsidRDefault="002A371C" w:rsidP="002E7063">
          <w:pPr>
            <w:pStyle w:val="CE-StandardText"/>
          </w:pPr>
        </w:p>
      </w:sdtContent>
    </w:sdt>
    <w:tbl>
      <w:tblPr>
        <w:tblStyle w:val="Rcsostblzat"/>
        <w:tblpPr w:leftFromText="141" w:rightFromText="141" w:vertAnchor="text" w:horzAnchor="margin" w:tblpXSpec="center" w:tblpY="-65"/>
        <w:tblW w:w="0" w:type="auto"/>
        <w:tblBorders>
          <w:top w:val="single" w:sz="18" w:space="0" w:color="7E93A5"/>
          <w:left w:val="none" w:sz="0" w:space="0" w:color="auto"/>
          <w:bottom w:val="single" w:sz="18" w:space="0" w:color="7E93A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701"/>
      </w:tblGrid>
      <w:tr w:rsidR="000F2A9B" w:rsidRPr="00F04E2F" w14:paraId="27F61FC6" w14:textId="77777777" w:rsidTr="000B6CE0">
        <w:tc>
          <w:tcPr>
            <w:tcW w:w="7797" w:type="dxa"/>
            <w:vAlign w:val="center"/>
          </w:tcPr>
          <w:p w14:paraId="5F2F5632" w14:textId="223108FB" w:rsidR="000F2A9B" w:rsidRPr="00F04E2F" w:rsidRDefault="007D17C0" w:rsidP="002E7063">
            <w:pPr>
              <w:pStyle w:val="TJ1"/>
              <w:framePr w:hSpace="0" w:wrap="auto" w:vAnchor="margin" w:hAnchor="text" w:xAlign="left" w:yAlign="inline"/>
              <w:jc w:val="both"/>
              <w:rPr>
                <w:sz w:val="32"/>
                <w:szCs w:val="32"/>
                <w:lang w:val="en-GB"/>
              </w:rPr>
            </w:pPr>
            <w:r w:rsidRPr="00F04E2F">
              <w:rPr>
                <w:sz w:val="32"/>
                <w:szCs w:val="32"/>
                <w:lang w:val="en-GB"/>
              </w:rPr>
              <w:t>PRESS RELEASE</w:t>
            </w:r>
            <w:r w:rsidR="00D92F13" w:rsidRPr="00F04E2F">
              <w:rPr>
                <w:sz w:val="32"/>
                <w:szCs w:val="32"/>
                <w:lang w:val="en-GB"/>
              </w:rPr>
              <w:t xml:space="preserve"> </w:t>
            </w:r>
            <w:r w:rsidR="009E2E6C" w:rsidRPr="00F04E2F">
              <w:rPr>
                <w:noProof/>
                <w:lang w:val="en-GB" w:eastAsia="de-DE"/>
              </w:rPr>
              <mc:AlternateContent>
                <mc:Choice Requires="wps">
                  <w:drawing>
                    <wp:anchor distT="0" distB="0" distL="114300" distR="114300" simplePos="0" relativeHeight="251659264" behindDoc="0" locked="0" layoutInCell="1" allowOverlap="1" wp14:anchorId="2C832DDE" wp14:editId="1FE6DD99">
                      <wp:simplePos x="0" y="0"/>
                      <wp:positionH relativeFrom="column">
                        <wp:posOffset>-102235</wp:posOffset>
                      </wp:positionH>
                      <wp:positionV relativeFrom="paragraph">
                        <wp:posOffset>-1142365</wp:posOffset>
                      </wp:positionV>
                      <wp:extent cx="6103620" cy="1223010"/>
                      <wp:effectExtent l="0" t="0" r="0" b="0"/>
                      <wp:wrapNone/>
                      <wp:docPr id="5" name="Textfeld 5"/>
                      <wp:cNvGraphicFramePr/>
                      <a:graphic xmlns:a="http://schemas.openxmlformats.org/drawingml/2006/main">
                        <a:graphicData uri="http://schemas.microsoft.com/office/word/2010/wordprocessingShape">
                          <wps:wsp>
                            <wps:cNvSpPr txBox="1"/>
                            <wps:spPr bwMode="auto">
                              <a:xfrm>
                                <a:off x="0" y="0"/>
                                <a:ext cx="6103620" cy="1223010"/>
                              </a:xfrm>
                              <a:prstGeom prst="rect">
                                <a:avLst/>
                              </a:prstGeom>
                              <a:noFill/>
                              <a:ln w="6350">
                                <a:noFill/>
                              </a:ln>
                            </wps:spPr>
                            <wps:txbx>
                              <w:txbxContent>
                                <w:p w14:paraId="16EA63DC" w14:textId="5CE46B51" w:rsidR="00DA751C" w:rsidRPr="00DA751C" w:rsidRDefault="00DA751C" w:rsidP="00015ABE">
                                  <w:pPr>
                                    <w:pStyle w:val="Tartalomjegyzkcmsora"/>
                                    <w:numPr>
                                      <w:ilvl w:val="0"/>
                                      <w:numId w:val="0"/>
                                    </w:numPr>
                                    <w:spacing w:before="0" w:after="0"/>
                                    <w:ind w:left="431" w:hanging="431"/>
                                    <w:rPr>
                                      <w:rFonts w:ascii="Trebuchet MS" w:hAnsi="Trebuchet MS"/>
                                      <w:sz w:val="52"/>
                                    </w:rPr>
                                  </w:pPr>
                                  <w:r w:rsidRPr="00015ABE">
                                    <w:rPr>
                                      <w:rFonts w:ascii="Trebuchet MS" w:hAnsi="Trebuchet MS"/>
                                      <w:b w:val="0"/>
                                      <w:bCs w:val="0"/>
                                      <w:sz w:val="60"/>
                                      <w:szCs w:val="60"/>
                                    </w:rPr>
                                    <w:t>WP</w:t>
                                  </w:r>
                                  <w:r w:rsidR="00241691">
                                    <w:rPr>
                                      <w:rFonts w:ascii="Trebuchet MS" w:hAnsi="Trebuchet MS"/>
                                      <w:b w:val="0"/>
                                      <w:bCs w:val="0"/>
                                      <w:sz w:val="60"/>
                                      <w:szCs w:val="60"/>
                                    </w:rPr>
                                    <w:t>.</w:t>
                                  </w:r>
                                  <w:r w:rsidR="007D17C0">
                                    <w:rPr>
                                      <w:rFonts w:ascii="Trebuchet MS" w:hAnsi="Trebuchet MS"/>
                                      <w:b w:val="0"/>
                                      <w:bCs w:val="0"/>
                                      <w:sz w:val="60"/>
                                      <w:szCs w:val="60"/>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32DDE" id="_x0000_t202" coordsize="21600,21600" o:spt="202" path="m,l,21600r21600,l21600,xe">
                      <v:stroke joinstyle="miter"/>
                      <v:path gradientshapeok="t" o:connecttype="rect"/>
                    </v:shapetype>
                    <v:shape id="Textfeld 5" o:spid="_x0000_s1026" type="#_x0000_t202" style="position:absolute;left:0;text-align:left;margin-left:-8.05pt;margin-top:-89.95pt;width:480.6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" filled="f" stroked="f" strokeweight=".5pt">
                      <v:textbox>
                        <w:txbxContent>
                          <w:p w14:paraId="16EA63DC" w14:textId="5CE46B51" w:rsidR="00DA751C" w:rsidRPr="00DA751C" w:rsidRDefault="00DA751C" w:rsidP="00015ABE">
                            <w:pPr>
                              <w:pStyle w:val="Tartalomjegyzkcmsora"/>
                              <w:numPr>
                                <w:ilvl w:val="0"/>
                                <w:numId w:val="0"/>
                              </w:numPr>
                              <w:spacing w:before="0" w:after="0"/>
                              <w:ind w:left="431" w:hanging="431"/>
                              <w:rPr>
                                <w:rFonts w:ascii="Trebuchet MS" w:hAnsi="Trebuchet MS"/>
                                <w:sz w:val="52"/>
                              </w:rPr>
                            </w:pPr>
                            <w:r w:rsidRPr="00015ABE">
                              <w:rPr>
                                <w:rFonts w:ascii="Trebuchet MS" w:hAnsi="Trebuchet MS"/>
                                <w:b w:val="0"/>
                                <w:bCs w:val="0"/>
                                <w:sz w:val="60"/>
                                <w:szCs w:val="60"/>
                              </w:rPr>
                              <w:t>WP</w:t>
                            </w:r>
                            <w:r w:rsidR="00241691">
                              <w:rPr>
                                <w:rFonts w:ascii="Trebuchet MS" w:hAnsi="Trebuchet MS"/>
                                <w:b w:val="0"/>
                                <w:bCs w:val="0"/>
                                <w:sz w:val="60"/>
                                <w:szCs w:val="60"/>
                              </w:rPr>
                              <w:t>.</w:t>
                            </w:r>
                            <w:r w:rsidR="007D17C0">
                              <w:rPr>
                                <w:rFonts w:ascii="Trebuchet MS" w:hAnsi="Trebuchet MS"/>
                                <w:b w:val="0"/>
                                <w:bCs w:val="0"/>
                                <w:sz w:val="60"/>
                                <w:szCs w:val="60"/>
                              </w:rPr>
                              <w:t xml:space="preserve"> C</w:t>
                            </w:r>
                          </w:p>
                        </w:txbxContent>
                      </v:textbox>
                    </v:shape>
                  </w:pict>
                </mc:Fallback>
              </mc:AlternateContent>
            </w:r>
          </w:p>
        </w:tc>
        <w:tc>
          <w:tcPr>
            <w:tcW w:w="1701" w:type="dxa"/>
            <w:vAlign w:val="center"/>
          </w:tcPr>
          <w:p w14:paraId="360A9AB9" w14:textId="2CA5FD00" w:rsidR="000F2A9B" w:rsidRPr="00F04E2F" w:rsidRDefault="006F3BA7" w:rsidP="002E7063">
            <w:pPr>
              <w:pStyle w:val="TJ1"/>
              <w:framePr w:hSpace="0" w:wrap="auto" w:vAnchor="margin" w:hAnchor="text" w:xAlign="left" w:yAlign="inline"/>
              <w:jc w:val="both"/>
              <w:rPr>
                <w:sz w:val="32"/>
                <w:szCs w:val="32"/>
                <w:lang w:val="en-GB"/>
              </w:rPr>
            </w:pPr>
            <w:bookmarkStart w:id="0" w:name="_Toc465151597"/>
            <w:r w:rsidRPr="00F04E2F">
              <w:rPr>
                <w:sz w:val="32"/>
                <w:szCs w:val="32"/>
                <w:lang w:val="en-GB"/>
              </w:rPr>
              <w:t xml:space="preserve">Version </w:t>
            </w:r>
            <w:bookmarkEnd w:id="0"/>
            <w:r w:rsidR="00AD2051" w:rsidRPr="00F04E2F">
              <w:rPr>
                <w:sz w:val="32"/>
                <w:szCs w:val="32"/>
                <w:lang w:val="en-GB"/>
              </w:rPr>
              <w:t>1</w:t>
            </w:r>
          </w:p>
          <w:p w14:paraId="4FDE8DE3" w14:textId="29444F23" w:rsidR="000F2A9B" w:rsidRPr="00F04E2F" w:rsidRDefault="003B6A9F" w:rsidP="002E7063">
            <w:pPr>
              <w:pStyle w:val="TJ1"/>
              <w:framePr w:hSpace="0" w:wrap="auto" w:vAnchor="margin" w:hAnchor="text" w:xAlign="left" w:yAlign="inline"/>
              <w:jc w:val="both"/>
              <w:rPr>
                <w:sz w:val="32"/>
                <w:szCs w:val="32"/>
                <w:lang w:val="en-GB"/>
              </w:rPr>
            </w:pPr>
            <w:bookmarkStart w:id="1" w:name="_Toc465151598"/>
            <w:r w:rsidRPr="00F04E2F">
              <w:rPr>
                <w:sz w:val="32"/>
                <w:szCs w:val="32"/>
                <w:lang w:val="en-GB"/>
              </w:rPr>
              <w:t>1/</w:t>
            </w:r>
            <w:bookmarkEnd w:id="1"/>
            <w:r w:rsidRPr="00F04E2F">
              <w:rPr>
                <w:sz w:val="32"/>
                <w:szCs w:val="32"/>
                <w:lang w:val="en-GB"/>
              </w:rPr>
              <w:t>2022</w:t>
            </w:r>
          </w:p>
        </w:tc>
      </w:tr>
    </w:tbl>
    <w:p w14:paraId="282DAE65" w14:textId="77777777" w:rsidR="000F2A9B" w:rsidRPr="00F04E2F" w:rsidRDefault="000F2A9B" w:rsidP="002E7063">
      <w:pPr>
        <w:pStyle w:val="CE-StandardText"/>
      </w:pPr>
    </w:p>
    <w:p w14:paraId="322A070A" w14:textId="77777777" w:rsidR="000F2A9B" w:rsidRPr="00F04E2F" w:rsidRDefault="000F2A9B" w:rsidP="002E7063">
      <w:pPr>
        <w:pStyle w:val="CE-StandardText"/>
      </w:pPr>
    </w:p>
    <w:p w14:paraId="115CC827" w14:textId="77777777" w:rsidR="000F2A9B" w:rsidRPr="00F04E2F" w:rsidRDefault="000F2A9B" w:rsidP="002E7063">
      <w:pPr>
        <w:pStyle w:val="CE-StandardText"/>
      </w:pPr>
    </w:p>
    <w:p w14:paraId="2F773884" w14:textId="77777777" w:rsidR="000F2A9B" w:rsidRPr="00F04E2F" w:rsidRDefault="000F2A9B" w:rsidP="002E7063">
      <w:pPr>
        <w:pStyle w:val="CE-StandardText"/>
      </w:pPr>
    </w:p>
    <w:p w14:paraId="0BBFEA36" w14:textId="77777777" w:rsidR="000F2A9B" w:rsidRPr="00F04E2F" w:rsidRDefault="000F2A9B" w:rsidP="002E7063">
      <w:pPr>
        <w:pStyle w:val="CE-StandardText"/>
      </w:pPr>
    </w:p>
    <w:p w14:paraId="5C88CD51" w14:textId="77777777" w:rsidR="000F2A9B" w:rsidRPr="00F04E2F" w:rsidRDefault="000F2A9B" w:rsidP="002E7063">
      <w:pPr>
        <w:pStyle w:val="CE-StandardText"/>
      </w:pPr>
    </w:p>
    <w:p w14:paraId="07398302" w14:textId="77777777" w:rsidR="000F2A9B" w:rsidRPr="00F04E2F" w:rsidRDefault="000F2A9B" w:rsidP="002E7063">
      <w:pPr>
        <w:pStyle w:val="CE-StandardText"/>
      </w:pPr>
    </w:p>
    <w:p w14:paraId="44638A64" w14:textId="77777777" w:rsidR="000F2A9B" w:rsidRPr="00F04E2F" w:rsidRDefault="000F2A9B" w:rsidP="002E7063">
      <w:pPr>
        <w:pStyle w:val="CE-StandardText"/>
      </w:pPr>
    </w:p>
    <w:p w14:paraId="39C0EDAE" w14:textId="77777777" w:rsidR="000F2A9B" w:rsidRPr="00F04E2F" w:rsidRDefault="000F2A9B" w:rsidP="002E7063">
      <w:pPr>
        <w:pStyle w:val="CE-StandardText"/>
      </w:pPr>
    </w:p>
    <w:p w14:paraId="396AED66" w14:textId="77777777" w:rsidR="000F2A9B" w:rsidRPr="00F04E2F" w:rsidRDefault="000F2A9B" w:rsidP="002E7063">
      <w:pPr>
        <w:pStyle w:val="CE-StandardText"/>
      </w:pPr>
    </w:p>
    <w:p w14:paraId="6DA26F24" w14:textId="534908A9" w:rsidR="000F2A9B" w:rsidRPr="00F04E2F" w:rsidRDefault="000F2A9B" w:rsidP="002E7063">
      <w:pPr>
        <w:pStyle w:val="CE-StandardText"/>
      </w:pPr>
    </w:p>
    <w:p w14:paraId="33DE0F51" w14:textId="68FE5AAF" w:rsidR="004F736F" w:rsidRPr="00F04E2F" w:rsidRDefault="004F736F" w:rsidP="002E7063">
      <w:pPr>
        <w:pStyle w:val="CE-StandardText"/>
      </w:pPr>
    </w:p>
    <w:p w14:paraId="00E9D7A0" w14:textId="2601C5C1" w:rsidR="004F736F" w:rsidRPr="00F04E2F" w:rsidRDefault="004F736F" w:rsidP="002E7063">
      <w:pPr>
        <w:pStyle w:val="CE-StandardText"/>
      </w:pPr>
    </w:p>
    <w:p w14:paraId="2D0C5289" w14:textId="77777777" w:rsidR="004F736F" w:rsidRPr="00F04E2F" w:rsidRDefault="004F736F" w:rsidP="002E7063">
      <w:pPr>
        <w:pStyle w:val="CE-StandardText"/>
      </w:pPr>
    </w:p>
    <w:p w14:paraId="0B8EB1FD" w14:textId="77777777" w:rsidR="000F2A9B" w:rsidRPr="00F04E2F" w:rsidRDefault="000F2A9B" w:rsidP="002E7063">
      <w:pPr>
        <w:pStyle w:val="CE-StandardText"/>
      </w:pPr>
    </w:p>
    <w:p w14:paraId="7C4EFEC3" w14:textId="317D8B3B" w:rsidR="000F2A9B" w:rsidRPr="00F04E2F" w:rsidRDefault="000F2A9B" w:rsidP="002E7063">
      <w:pPr>
        <w:pStyle w:val="CE-StandardText"/>
      </w:pPr>
    </w:p>
    <w:p w14:paraId="7D908675" w14:textId="38531826" w:rsidR="000F2A9B" w:rsidRPr="00F04E2F" w:rsidRDefault="00015ABE" w:rsidP="002E7063">
      <w:pPr>
        <w:pStyle w:val="CE-StandardText"/>
      </w:pPr>
      <w:r w:rsidRPr="00F04E2F">
        <w:rPr>
          <w:noProof/>
          <w:lang w:eastAsia="en-GB"/>
        </w:rPr>
        <w:drawing>
          <wp:anchor distT="0" distB="0" distL="114300" distR="114300" simplePos="0" relativeHeight="251661312" behindDoc="0" locked="0" layoutInCell="1" allowOverlap="1" wp14:anchorId="6A71E807" wp14:editId="089F1055">
            <wp:simplePos x="0" y="0"/>
            <wp:positionH relativeFrom="column">
              <wp:posOffset>5208905</wp:posOffset>
            </wp:positionH>
            <wp:positionV relativeFrom="paragraph">
              <wp:posOffset>16065</wp:posOffset>
            </wp:positionV>
            <wp:extent cx="899160" cy="89916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3939DFAD" w14:textId="2E37B5A8" w:rsidR="00862958" w:rsidRPr="00F04E2F" w:rsidRDefault="00862958" w:rsidP="002E7063">
      <w:pPr>
        <w:widowControl w:val="0"/>
        <w:autoSpaceDE w:val="0"/>
        <w:autoSpaceDN w:val="0"/>
        <w:adjustRightInd w:val="0"/>
        <w:spacing w:line="276" w:lineRule="auto"/>
        <w:jc w:val="both"/>
        <w:rPr>
          <w:rFonts w:cstheme="minorHAnsi"/>
          <w:b/>
          <w:bCs/>
          <w:lang w:val="en-GB"/>
        </w:rPr>
        <w:sectPr w:rsidR="00862958" w:rsidRPr="00F04E2F" w:rsidSect="00E57A00">
          <w:headerReference w:type="default" r:id="rId9"/>
          <w:footerReference w:type="default" r:id="rId10"/>
          <w:pgSz w:w="11900" w:h="16840"/>
          <w:pgMar w:top="1957" w:right="1134" w:bottom="1134" w:left="1134" w:header="0" w:footer="400" w:gutter="0"/>
          <w:cols w:space="708"/>
          <w:docGrid w:linePitch="360"/>
        </w:sect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808"/>
      </w:tblGrid>
      <w:tr w:rsidR="004F736F" w:rsidRPr="00F04E2F" w14:paraId="4C5361C0" w14:textId="77777777" w:rsidTr="00252605">
        <w:trPr>
          <w:trHeight w:val="520"/>
          <w:jc w:val="center"/>
        </w:trPr>
        <w:tc>
          <w:tcPr>
            <w:tcW w:w="9497" w:type="dxa"/>
            <w:gridSpan w:val="2"/>
            <w:shd w:val="clear" w:color="auto" w:fill="FDC608"/>
            <w:vAlign w:val="center"/>
          </w:tcPr>
          <w:p w14:paraId="3913EC0C"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b/>
                <w:szCs w:val="22"/>
                <w:lang w:val="en-GB"/>
              </w:rPr>
              <w:lastRenderedPageBreak/>
              <w:t>Project information</w:t>
            </w:r>
          </w:p>
        </w:tc>
      </w:tr>
      <w:tr w:rsidR="004F736F" w:rsidRPr="00F04E2F" w14:paraId="38C51D61" w14:textId="77777777" w:rsidTr="00252605">
        <w:trPr>
          <w:trHeight w:val="300"/>
          <w:jc w:val="center"/>
        </w:trPr>
        <w:tc>
          <w:tcPr>
            <w:tcW w:w="2689" w:type="dxa"/>
            <w:vAlign w:val="center"/>
          </w:tcPr>
          <w:p w14:paraId="35D9D0FA"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Project Index Number:</w:t>
            </w:r>
          </w:p>
        </w:tc>
        <w:tc>
          <w:tcPr>
            <w:tcW w:w="6808" w:type="dxa"/>
            <w:vAlign w:val="center"/>
          </w:tcPr>
          <w:p w14:paraId="0032D294"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CE1519</w:t>
            </w:r>
          </w:p>
        </w:tc>
      </w:tr>
      <w:tr w:rsidR="004F736F" w:rsidRPr="00F04E2F" w14:paraId="27EB7578" w14:textId="77777777" w:rsidTr="00252605">
        <w:trPr>
          <w:jc w:val="center"/>
        </w:trPr>
        <w:tc>
          <w:tcPr>
            <w:tcW w:w="2689" w:type="dxa"/>
            <w:vAlign w:val="center"/>
          </w:tcPr>
          <w:p w14:paraId="7D04F31E"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Project Acronym:</w:t>
            </w:r>
          </w:p>
        </w:tc>
        <w:tc>
          <w:tcPr>
            <w:tcW w:w="6808" w:type="dxa"/>
            <w:vAlign w:val="center"/>
          </w:tcPr>
          <w:p w14:paraId="41EFCF2B"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CHAIN REACTIONS</w:t>
            </w:r>
          </w:p>
        </w:tc>
      </w:tr>
      <w:tr w:rsidR="004F736F" w:rsidRPr="00F04E2F" w14:paraId="500F4B92" w14:textId="77777777" w:rsidTr="00252605">
        <w:trPr>
          <w:trHeight w:val="326"/>
          <w:jc w:val="center"/>
        </w:trPr>
        <w:tc>
          <w:tcPr>
            <w:tcW w:w="2689" w:type="dxa"/>
            <w:vAlign w:val="center"/>
          </w:tcPr>
          <w:p w14:paraId="0F065610"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Project Title:</w:t>
            </w:r>
          </w:p>
        </w:tc>
        <w:tc>
          <w:tcPr>
            <w:tcW w:w="6808" w:type="dxa"/>
            <w:vAlign w:val="center"/>
          </w:tcPr>
          <w:p w14:paraId="012052A6"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Driving smart industrial growth through value chain innovation</w:t>
            </w:r>
          </w:p>
        </w:tc>
      </w:tr>
      <w:tr w:rsidR="004F736F" w:rsidRPr="00F04E2F" w14:paraId="73DDFB85" w14:textId="77777777" w:rsidTr="00252605">
        <w:trPr>
          <w:jc w:val="center"/>
        </w:trPr>
        <w:tc>
          <w:tcPr>
            <w:tcW w:w="2689" w:type="dxa"/>
            <w:vAlign w:val="center"/>
          </w:tcPr>
          <w:p w14:paraId="75D312C1"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Website:</w:t>
            </w:r>
          </w:p>
        </w:tc>
        <w:tc>
          <w:tcPr>
            <w:tcW w:w="6808" w:type="dxa"/>
            <w:vAlign w:val="center"/>
          </w:tcPr>
          <w:p w14:paraId="3D835EF0" w14:textId="77777777" w:rsidR="004F736F" w:rsidRPr="00F04E2F" w:rsidRDefault="002A371C" w:rsidP="00252605">
            <w:pPr>
              <w:spacing w:before="60" w:after="60" w:line="240" w:lineRule="atLeast"/>
              <w:jc w:val="both"/>
              <w:rPr>
                <w:rFonts w:ascii="Calibri" w:eastAsia="Calibri" w:hAnsi="Calibri"/>
                <w:szCs w:val="22"/>
                <w:lang w:val="en-GB"/>
              </w:rPr>
            </w:pPr>
            <w:hyperlink r:id="rId11" w:history="1">
              <w:r w:rsidR="004F736F" w:rsidRPr="00F04E2F">
                <w:rPr>
                  <w:rStyle w:val="Hiperhivatkozs"/>
                  <w:szCs w:val="22"/>
                  <w:lang w:val="en-GB"/>
                </w:rPr>
                <w:t>https://www.interreg-central.eu/Content.Node/CHAIN-REACTIONS.html</w:t>
              </w:r>
            </w:hyperlink>
            <w:r w:rsidR="004F736F" w:rsidRPr="00F04E2F">
              <w:rPr>
                <w:szCs w:val="22"/>
                <w:lang w:val="en-GB"/>
              </w:rPr>
              <w:t xml:space="preserve"> </w:t>
            </w:r>
          </w:p>
        </w:tc>
      </w:tr>
      <w:tr w:rsidR="004F736F" w:rsidRPr="00F04E2F" w14:paraId="372E12A5" w14:textId="77777777" w:rsidTr="00252605">
        <w:trPr>
          <w:trHeight w:val="365"/>
          <w:jc w:val="center"/>
        </w:trPr>
        <w:tc>
          <w:tcPr>
            <w:tcW w:w="2689" w:type="dxa"/>
            <w:vAlign w:val="center"/>
          </w:tcPr>
          <w:p w14:paraId="26071175"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Start Date of the Project:</w:t>
            </w:r>
          </w:p>
        </w:tc>
        <w:tc>
          <w:tcPr>
            <w:tcW w:w="6808" w:type="dxa"/>
            <w:vAlign w:val="center"/>
          </w:tcPr>
          <w:p w14:paraId="78357DF5"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01.04.2019</w:t>
            </w:r>
          </w:p>
        </w:tc>
      </w:tr>
      <w:tr w:rsidR="004F736F" w:rsidRPr="00F04E2F" w14:paraId="028463DF" w14:textId="77777777" w:rsidTr="00252605">
        <w:trPr>
          <w:trHeight w:val="230"/>
          <w:jc w:val="center"/>
        </w:trPr>
        <w:tc>
          <w:tcPr>
            <w:tcW w:w="2689" w:type="dxa"/>
            <w:vAlign w:val="center"/>
          </w:tcPr>
          <w:p w14:paraId="7D8E1A7B"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Duration:</w:t>
            </w:r>
          </w:p>
        </w:tc>
        <w:tc>
          <w:tcPr>
            <w:tcW w:w="6808" w:type="dxa"/>
            <w:vAlign w:val="center"/>
          </w:tcPr>
          <w:p w14:paraId="4F9AD905"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36 Months</w:t>
            </w:r>
          </w:p>
        </w:tc>
      </w:tr>
      <w:tr w:rsidR="004F736F" w:rsidRPr="00F04E2F" w14:paraId="653DE686" w14:textId="77777777" w:rsidTr="00252605">
        <w:trPr>
          <w:trHeight w:val="392"/>
          <w:jc w:val="center"/>
        </w:trPr>
        <w:tc>
          <w:tcPr>
            <w:tcW w:w="9497" w:type="dxa"/>
            <w:gridSpan w:val="2"/>
            <w:vAlign w:val="center"/>
          </w:tcPr>
          <w:p w14:paraId="2BF80754"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b/>
                <w:szCs w:val="22"/>
                <w:lang w:val="en-GB"/>
              </w:rPr>
              <w:t>Document Control page</w:t>
            </w:r>
          </w:p>
        </w:tc>
      </w:tr>
      <w:tr w:rsidR="004F736F" w:rsidRPr="00F04E2F" w14:paraId="56552071" w14:textId="77777777" w:rsidTr="00252605">
        <w:trPr>
          <w:jc w:val="center"/>
        </w:trPr>
        <w:tc>
          <w:tcPr>
            <w:tcW w:w="2689" w:type="dxa"/>
            <w:vAlign w:val="center"/>
          </w:tcPr>
          <w:p w14:paraId="12C19EB0"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Deliverable Title (overall):</w:t>
            </w:r>
          </w:p>
        </w:tc>
        <w:tc>
          <w:tcPr>
            <w:tcW w:w="6808" w:type="dxa"/>
            <w:vAlign w:val="center"/>
          </w:tcPr>
          <w:p w14:paraId="28F19104"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WP. C. Press release</w:t>
            </w:r>
          </w:p>
        </w:tc>
      </w:tr>
      <w:tr w:rsidR="004F736F" w:rsidRPr="00F04E2F" w14:paraId="2F7B1579" w14:textId="77777777" w:rsidTr="00252605">
        <w:trPr>
          <w:jc w:val="center"/>
        </w:trPr>
        <w:tc>
          <w:tcPr>
            <w:tcW w:w="2689" w:type="dxa"/>
            <w:vAlign w:val="center"/>
          </w:tcPr>
          <w:p w14:paraId="1ACA6EA9"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Lead Contractor of the Deliverable:</w:t>
            </w:r>
          </w:p>
        </w:tc>
        <w:tc>
          <w:tcPr>
            <w:tcW w:w="6808" w:type="dxa"/>
            <w:vAlign w:val="center"/>
          </w:tcPr>
          <w:p w14:paraId="63041A8A"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PP1 – PBN</w:t>
            </w:r>
          </w:p>
        </w:tc>
      </w:tr>
      <w:tr w:rsidR="004F736F" w:rsidRPr="00F04E2F" w14:paraId="45809FE1" w14:textId="77777777" w:rsidTr="00252605">
        <w:trPr>
          <w:jc w:val="center"/>
        </w:trPr>
        <w:tc>
          <w:tcPr>
            <w:tcW w:w="2689" w:type="dxa"/>
            <w:shd w:val="clear" w:color="auto" w:fill="auto"/>
            <w:vAlign w:val="center"/>
          </w:tcPr>
          <w:p w14:paraId="1FF387AB"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Responsible PP:</w:t>
            </w:r>
          </w:p>
        </w:tc>
        <w:tc>
          <w:tcPr>
            <w:tcW w:w="6808" w:type="dxa"/>
            <w:vAlign w:val="center"/>
          </w:tcPr>
          <w:p w14:paraId="5CA87440" w14:textId="77777777" w:rsidR="004F736F" w:rsidRPr="00F04E2F" w:rsidRDefault="004F736F" w:rsidP="00252605">
            <w:pPr>
              <w:spacing w:before="60" w:after="60" w:line="240" w:lineRule="atLeast"/>
              <w:rPr>
                <w:rFonts w:ascii="Calibri" w:eastAsia="Calibri" w:hAnsi="Calibri"/>
                <w:szCs w:val="22"/>
                <w:lang w:val="en-GB"/>
              </w:rPr>
            </w:pPr>
            <w:r w:rsidRPr="00F04E2F">
              <w:rPr>
                <w:rFonts w:ascii="Calibri" w:eastAsia="Calibri" w:hAnsi="Calibri"/>
                <w:szCs w:val="22"/>
                <w:lang w:val="en-GB"/>
              </w:rPr>
              <w:t>PP1 – PBN</w:t>
            </w:r>
          </w:p>
        </w:tc>
      </w:tr>
      <w:tr w:rsidR="004F736F" w:rsidRPr="00F04E2F" w14:paraId="2B264C7C" w14:textId="77777777" w:rsidTr="00252605">
        <w:trPr>
          <w:trHeight w:val="497"/>
          <w:jc w:val="center"/>
        </w:trPr>
        <w:tc>
          <w:tcPr>
            <w:tcW w:w="2689" w:type="dxa"/>
            <w:vAlign w:val="center"/>
          </w:tcPr>
          <w:p w14:paraId="72825267" w14:textId="77777777" w:rsidR="004F736F" w:rsidRPr="00F04E2F" w:rsidRDefault="004F736F" w:rsidP="00252605">
            <w:pPr>
              <w:spacing w:before="60" w:after="60" w:line="240" w:lineRule="atLeast"/>
              <w:jc w:val="both"/>
              <w:rPr>
                <w:rFonts w:ascii="Calibri" w:eastAsia="Calibri" w:hAnsi="Calibri"/>
                <w:bCs/>
                <w:szCs w:val="22"/>
                <w:lang w:val="en-GB"/>
              </w:rPr>
            </w:pPr>
            <w:r w:rsidRPr="00F04E2F">
              <w:rPr>
                <w:rFonts w:ascii="Calibri" w:eastAsia="Calibri" w:hAnsi="Calibri"/>
                <w:bCs/>
                <w:szCs w:val="22"/>
                <w:lang w:val="en-GB"/>
              </w:rPr>
              <w:t>Authors:</w:t>
            </w:r>
          </w:p>
        </w:tc>
        <w:tc>
          <w:tcPr>
            <w:tcW w:w="6808" w:type="dxa"/>
            <w:vAlign w:val="center"/>
          </w:tcPr>
          <w:p w14:paraId="770C3A52" w14:textId="41F5F451" w:rsidR="004F736F" w:rsidRPr="00F04E2F" w:rsidRDefault="004F736F" w:rsidP="00241691">
            <w:pPr>
              <w:spacing w:before="60" w:after="60" w:line="240" w:lineRule="atLeast"/>
              <w:rPr>
                <w:rFonts w:ascii="Calibri" w:eastAsia="Calibri" w:hAnsi="Calibri"/>
                <w:szCs w:val="22"/>
                <w:lang w:val="en-GB"/>
              </w:rPr>
            </w:pPr>
            <w:r w:rsidRPr="00F04E2F">
              <w:rPr>
                <w:rFonts w:ascii="Calibri" w:eastAsia="Calibri" w:hAnsi="Calibri"/>
                <w:szCs w:val="22"/>
                <w:lang w:val="en-GB"/>
              </w:rPr>
              <w:t>PBN – Klaudia Keringer</w:t>
            </w:r>
          </w:p>
        </w:tc>
      </w:tr>
      <w:tr w:rsidR="004F736F" w:rsidRPr="00F04E2F" w14:paraId="35709DBD" w14:textId="77777777" w:rsidTr="00252605">
        <w:trPr>
          <w:trHeight w:val="497"/>
          <w:jc w:val="center"/>
        </w:trPr>
        <w:tc>
          <w:tcPr>
            <w:tcW w:w="2689" w:type="dxa"/>
            <w:vAlign w:val="center"/>
          </w:tcPr>
          <w:p w14:paraId="7750EBB6"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Contractual Delivery Date:</w:t>
            </w:r>
          </w:p>
        </w:tc>
        <w:tc>
          <w:tcPr>
            <w:tcW w:w="6808" w:type="dxa"/>
            <w:vAlign w:val="center"/>
          </w:tcPr>
          <w:p w14:paraId="766FADEF"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31.03.2022</w:t>
            </w:r>
          </w:p>
        </w:tc>
      </w:tr>
      <w:tr w:rsidR="004F736F" w:rsidRPr="00F04E2F" w14:paraId="2F5E0E60" w14:textId="77777777" w:rsidTr="00252605">
        <w:trPr>
          <w:trHeight w:val="497"/>
          <w:jc w:val="center"/>
        </w:trPr>
        <w:tc>
          <w:tcPr>
            <w:tcW w:w="2689" w:type="dxa"/>
            <w:vAlign w:val="center"/>
          </w:tcPr>
          <w:p w14:paraId="3C603580"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Actual Delivery Date:</w:t>
            </w:r>
          </w:p>
        </w:tc>
        <w:tc>
          <w:tcPr>
            <w:tcW w:w="6808" w:type="dxa"/>
            <w:vAlign w:val="center"/>
          </w:tcPr>
          <w:p w14:paraId="51F1412C" w14:textId="77777777" w:rsidR="004F736F" w:rsidRPr="00F04E2F" w:rsidRDefault="004F736F" w:rsidP="00252605">
            <w:pPr>
              <w:spacing w:before="60" w:after="60" w:line="240" w:lineRule="atLeast"/>
              <w:jc w:val="both"/>
              <w:rPr>
                <w:rFonts w:ascii="Calibri" w:eastAsia="Calibri" w:hAnsi="Calibri"/>
                <w:szCs w:val="22"/>
                <w:lang w:val="en-GB"/>
              </w:rPr>
            </w:pPr>
            <w:r w:rsidRPr="00F04E2F">
              <w:rPr>
                <w:rFonts w:ascii="Calibri" w:eastAsia="Calibri" w:hAnsi="Calibri"/>
                <w:szCs w:val="22"/>
                <w:lang w:val="en-GB"/>
              </w:rPr>
              <w:t>16.03.2022</w:t>
            </w:r>
          </w:p>
        </w:tc>
      </w:tr>
    </w:tbl>
    <w:p w14:paraId="58E4484A" w14:textId="6519E19D" w:rsidR="001049F0" w:rsidRPr="00F04E2F" w:rsidRDefault="001049F0" w:rsidP="004F736F">
      <w:pPr>
        <w:spacing w:after="200" w:line="276" w:lineRule="auto"/>
        <w:jc w:val="both"/>
        <w:rPr>
          <w:caps/>
          <w:lang w:val="en-GB"/>
        </w:rPr>
        <w:sectPr w:rsidR="001049F0" w:rsidRPr="00F04E2F" w:rsidSect="00E57A00">
          <w:footerReference w:type="default" r:id="rId12"/>
          <w:pgSz w:w="11900" w:h="16840"/>
          <w:pgMar w:top="1962" w:right="1418" w:bottom="1418" w:left="1418" w:header="0" w:footer="403" w:gutter="0"/>
          <w:cols w:space="708"/>
          <w:docGrid w:linePitch="360"/>
        </w:sectPr>
      </w:pPr>
    </w:p>
    <w:p w14:paraId="472D337A" w14:textId="77777777" w:rsidR="00F04E2F" w:rsidRDefault="00F04E2F" w:rsidP="000C0B60">
      <w:pPr>
        <w:pStyle w:val="Cmsor1"/>
        <w:numPr>
          <w:ilvl w:val="0"/>
          <w:numId w:val="0"/>
        </w:numPr>
        <w:ind w:left="432"/>
        <w:rPr>
          <w:rFonts w:eastAsia="Times New Roman"/>
          <w:lang w:eastAsia="hu-HU"/>
        </w:rPr>
      </w:pPr>
      <w:r>
        <w:rPr>
          <w:rFonts w:eastAsia="Times New Roman"/>
          <w:lang w:eastAsia="hu-HU"/>
        </w:rPr>
        <w:lastRenderedPageBreak/>
        <w:t>Project summary</w:t>
      </w:r>
    </w:p>
    <w:p w14:paraId="2AFE83EB" w14:textId="539A427F" w:rsidR="00F04E2F" w:rsidRPr="00F04E2F" w:rsidRDefault="00F04E2F" w:rsidP="00F04E2F">
      <w:pPr>
        <w:spacing w:after="225"/>
        <w:jc w:val="both"/>
        <w:rPr>
          <w:rFonts w:eastAsia="Times New Roman" w:cstheme="minorHAnsi"/>
          <w:szCs w:val="22"/>
          <w:lang w:val="en-GB" w:eastAsia="hu-HU"/>
        </w:rPr>
      </w:pPr>
      <w:r w:rsidRPr="00F04E2F">
        <w:rPr>
          <w:rFonts w:eastAsia="Times New Roman" w:cstheme="minorHAnsi"/>
          <w:szCs w:val="22"/>
          <w:lang w:val="en-GB" w:eastAsia="hu-HU"/>
        </w:rPr>
        <w:t>The area of central Europe is well industrialised but not fully using the innovation potential generated by large leading corporations’ headquarters with strong research and development activities. As a result, the local small- and medium-sized companies (SMEs) show rather low performances in the indicator “innovating in-house and with others” as measured by the European Innovation Scoreboard. </w:t>
      </w:r>
    </w:p>
    <w:p w14:paraId="01179D6D" w14:textId="77777777" w:rsidR="00F04E2F" w:rsidRPr="00F04E2F" w:rsidRDefault="00F04E2F" w:rsidP="00F04E2F">
      <w:pPr>
        <w:spacing w:after="225"/>
        <w:jc w:val="both"/>
        <w:rPr>
          <w:rFonts w:eastAsia="Times New Roman" w:cstheme="minorHAnsi"/>
          <w:szCs w:val="22"/>
          <w:lang w:val="en-GB" w:eastAsia="hu-HU"/>
        </w:rPr>
      </w:pPr>
      <w:r w:rsidRPr="00F04E2F">
        <w:rPr>
          <w:rFonts w:eastAsia="Times New Roman" w:cstheme="minorHAnsi"/>
          <w:szCs w:val="22"/>
          <w:lang w:val="en-GB" w:eastAsia="hu-HU"/>
        </w:rPr>
        <w:t xml:space="preserve">The </w:t>
      </w:r>
      <w:r w:rsidRPr="00F04E2F">
        <w:rPr>
          <w:rStyle w:val="CE-StandardTextZchn"/>
          <w:rFonts w:eastAsiaTheme="minorHAnsi"/>
          <w:lang w:eastAsia="hu-HU"/>
        </w:rPr>
        <w:t>CHAIN REACTIONS</w:t>
      </w:r>
      <w:r w:rsidRPr="00F04E2F">
        <w:rPr>
          <w:rFonts w:eastAsia="Times New Roman" w:cstheme="minorHAnsi"/>
          <w:szCs w:val="22"/>
          <w:lang w:val="en-GB" w:eastAsia="hu-HU"/>
        </w:rPr>
        <w:t xml:space="preserve"> project aims to increase the capacity of industrial businesses to innovate. The idea is to absorb new knowledge and turn it into competitiveness edge and business value, growth and profits. There is especially a need to help SMEs to overcome operational stress and a capacity shortage with respect to innovation as well as a stronger integration into emerging transnational and global value chains.</w:t>
      </w:r>
    </w:p>
    <w:p w14:paraId="30D73F93" w14:textId="77777777" w:rsidR="00F04E2F" w:rsidRDefault="00F04E2F" w:rsidP="00F04E2F">
      <w:pPr>
        <w:spacing w:after="225"/>
        <w:rPr>
          <w:rFonts w:eastAsia="Times New Roman" w:cstheme="minorHAnsi"/>
          <w:szCs w:val="22"/>
          <w:lang w:val="en-GB" w:eastAsia="hu-HU"/>
        </w:rPr>
      </w:pPr>
      <w:r w:rsidRPr="00F04E2F">
        <w:rPr>
          <w:rFonts w:eastAsia="Times New Roman" w:cstheme="minorHAnsi"/>
          <w:szCs w:val="22"/>
          <w:lang w:val="en-GB" w:eastAsia="hu-HU"/>
        </w:rPr>
        <w:t xml:space="preserve">The project focuses on a few key sectors based on their embedding in regional smart specialisation strategies. </w:t>
      </w:r>
    </w:p>
    <w:p w14:paraId="54C5DB72" w14:textId="77777777" w:rsidR="00F04E2F" w:rsidRPr="00F04E2F" w:rsidRDefault="00F04E2F" w:rsidP="00F04E2F">
      <w:pPr>
        <w:pStyle w:val="Listaszerbekezds"/>
        <w:numPr>
          <w:ilvl w:val="0"/>
          <w:numId w:val="26"/>
        </w:numPr>
        <w:spacing w:after="225"/>
        <w:rPr>
          <w:rStyle w:val="CE-StandardTextZchn"/>
          <w:rFonts w:asciiTheme="minorHAnsi" w:eastAsiaTheme="minorHAnsi" w:hAnsiTheme="minorHAnsi" w:cstheme="minorHAnsi"/>
          <w:color w:val="auto"/>
          <w:sz w:val="22"/>
          <w:szCs w:val="22"/>
          <w:lang w:eastAsia="hu-HU"/>
        </w:rPr>
      </w:pPr>
      <w:r w:rsidRPr="00F04E2F">
        <w:rPr>
          <w:rStyle w:val="CE-StandardTextZchn"/>
          <w:rFonts w:eastAsiaTheme="minorHAnsi"/>
        </w:rPr>
        <w:t>A</w:t>
      </w:r>
      <w:r w:rsidRPr="00F04E2F">
        <w:rPr>
          <w:rStyle w:val="CE-StandardTextZchn"/>
          <w:rFonts w:eastAsiaTheme="minorHAnsi"/>
          <w:lang w:eastAsia="hu-HU"/>
        </w:rPr>
        <w:t>dvanced manufacturing</w:t>
      </w:r>
    </w:p>
    <w:p w14:paraId="3E7113B5" w14:textId="77777777" w:rsidR="00F04E2F" w:rsidRPr="00F04E2F" w:rsidRDefault="00F04E2F" w:rsidP="00F04E2F">
      <w:pPr>
        <w:pStyle w:val="Listaszerbekezds"/>
        <w:numPr>
          <w:ilvl w:val="0"/>
          <w:numId w:val="26"/>
        </w:numPr>
        <w:spacing w:after="225"/>
        <w:rPr>
          <w:rStyle w:val="CE-StandardTextZchn"/>
          <w:rFonts w:asciiTheme="minorHAnsi" w:eastAsiaTheme="minorHAnsi" w:hAnsiTheme="minorHAnsi" w:cstheme="minorHAnsi"/>
          <w:color w:val="auto"/>
          <w:sz w:val="22"/>
          <w:szCs w:val="22"/>
          <w:lang w:eastAsia="hu-HU"/>
        </w:rPr>
      </w:pPr>
      <w:r w:rsidRPr="00F04E2F">
        <w:rPr>
          <w:rStyle w:val="CE-StandardTextZchn"/>
          <w:rFonts w:eastAsiaTheme="minorHAnsi"/>
          <w:lang w:eastAsia="hu-HU"/>
        </w:rPr>
        <w:t>ICT and electronics</w:t>
      </w:r>
    </w:p>
    <w:p w14:paraId="69027CD9" w14:textId="77777777" w:rsidR="00F04E2F" w:rsidRPr="00F04E2F" w:rsidRDefault="00F04E2F" w:rsidP="00F04E2F">
      <w:pPr>
        <w:pStyle w:val="Listaszerbekezds"/>
        <w:numPr>
          <w:ilvl w:val="0"/>
          <w:numId w:val="26"/>
        </w:numPr>
        <w:spacing w:after="225"/>
        <w:rPr>
          <w:rStyle w:val="CE-StandardTextZchn"/>
          <w:rFonts w:asciiTheme="minorHAnsi" w:eastAsiaTheme="minorHAnsi" w:hAnsiTheme="minorHAnsi" w:cstheme="minorHAnsi"/>
          <w:color w:val="auto"/>
          <w:sz w:val="22"/>
          <w:szCs w:val="22"/>
          <w:lang w:eastAsia="hu-HU"/>
        </w:rPr>
      </w:pPr>
      <w:r w:rsidRPr="00F04E2F">
        <w:rPr>
          <w:rStyle w:val="CE-StandardTextZchn"/>
          <w:rFonts w:eastAsiaTheme="minorHAnsi"/>
        </w:rPr>
        <w:t>E</w:t>
      </w:r>
      <w:r w:rsidRPr="00F04E2F">
        <w:rPr>
          <w:rStyle w:val="CE-StandardTextZchn"/>
          <w:rFonts w:eastAsiaTheme="minorHAnsi"/>
          <w:lang w:eastAsia="hu-HU"/>
        </w:rPr>
        <w:t>nergy and environment</w:t>
      </w:r>
    </w:p>
    <w:p w14:paraId="66C46817" w14:textId="77777777" w:rsidR="00F04E2F" w:rsidRPr="00F04E2F" w:rsidRDefault="00F04E2F" w:rsidP="00F04E2F">
      <w:pPr>
        <w:pStyle w:val="Listaszerbekezds"/>
        <w:numPr>
          <w:ilvl w:val="0"/>
          <w:numId w:val="26"/>
        </w:numPr>
        <w:spacing w:after="225"/>
        <w:rPr>
          <w:rStyle w:val="CE-StandardTextZchn"/>
          <w:rFonts w:asciiTheme="minorHAnsi" w:eastAsiaTheme="minorHAnsi" w:hAnsiTheme="minorHAnsi" w:cstheme="minorHAnsi"/>
          <w:color w:val="auto"/>
          <w:sz w:val="22"/>
          <w:szCs w:val="22"/>
          <w:lang w:eastAsia="hu-HU"/>
        </w:rPr>
      </w:pPr>
      <w:r w:rsidRPr="00F04E2F">
        <w:rPr>
          <w:rStyle w:val="CE-StandardTextZchn"/>
          <w:rFonts w:eastAsiaTheme="minorHAnsi"/>
        </w:rPr>
        <w:t>H</w:t>
      </w:r>
      <w:r w:rsidRPr="00F04E2F">
        <w:rPr>
          <w:rStyle w:val="CE-StandardTextZchn"/>
          <w:rFonts w:eastAsiaTheme="minorHAnsi"/>
          <w:lang w:eastAsia="hu-HU"/>
        </w:rPr>
        <w:t xml:space="preserve">ealth </w:t>
      </w:r>
    </w:p>
    <w:p w14:paraId="00EF138E" w14:textId="06F7AD6A" w:rsidR="00F04E2F" w:rsidRPr="00F04E2F" w:rsidRDefault="00F04E2F" w:rsidP="00F04E2F">
      <w:pPr>
        <w:pStyle w:val="Listaszerbekezds"/>
        <w:numPr>
          <w:ilvl w:val="0"/>
          <w:numId w:val="26"/>
        </w:numPr>
        <w:spacing w:after="225"/>
        <w:rPr>
          <w:rFonts w:eastAsia="Times New Roman" w:cstheme="minorHAnsi"/>
          <w:szCs w:val="22"/>
          <w:lang w:val="en-GB" w:eastAsia="hu-HU"/>
        </w:rPr>
      </w:pPr>
      <w:r w:rsidRPr="00F04E2F">
        <w:rPr>
          <w:rStyle w:val="CE-StandardTextZchn"/>
          <w:rFonts w:eastAsiaTheme="minorHAnsi"/>
        </w:rPr>
        <w:t>B</w:t>
      </w:r>
      <w:r w:rsidRPr="00F04E2F">
        <w:rPr>
          <w:rStyle w:val="CE-StandardTextZchn"/>
          <w:rFonts w:eastAsiaTheme="minorHAnsi"/>
          <w:lang w:eastAsia="hu-HU"/>
        </w:rPr>
        <w:t>ioeconomy</w:t>
      </w:r>
    </w:p>
    <w:p w14:paraId="1FA1ADD9" w14:textId="51D90D0A" w:rsidR="00D05A66" w:rsidRDefault="00F04E2F" w:rsidP="00C73A0E">
      <w:pPr>
        <w:spacing w:after="225"/>
        <w:jc w:val="both"/>
        <w:rPr>
          <w:rFonts w:eastAsia="Times New Roman" w:cstheme="minorHAnsi"/>
          <w:szCs w:val="22"/>
          <w:lang w:val="en-GB" w:eastAsia="hu-HU"/>
        </w:rPr>
      </w:pPr>
      <w:r w:rsidRPr="00F04E2F">
        <w:rPr>
          <w:rFonts w:eastAsia="Times New Roman" w:cstheme="minorHAnsi"/>
          <w:szCs w:val="22"/>
          <w:lang w:val="en-GB" w:eastAsia="hu-HU"/>
        </w:rPr>
        <w:t xml:space="preserve">The partnership </w:t>
      </w:r>
      <w:r>
        <w:rPr>
          <w:rFonts w:eastAsia="Times New Roman" w:cstheme="minorHAnsi"/>
          <w:szCs w:val="22"/>
          <w:lang w:val="en-GB" w:eastAsia="hu-HU"/>
        </w:rPr>
        <w:t>successfully</w:t>
      </w:r>
      <w:r w:rsidRPr="00F04E2F">
        <w:rPr>
          <w:rFonts w:eastAsia="Times New Roman" w:cstheme="minorHAnsi"/>
          <w:szCs w:val="22"/>
          <w:lang w:val="en-GB" w:eastAsia="hu-HU"/>
        </w:rPr>
        <w:t xml:space="preserve"> develop</w:t>
      </w:r>
      <w:r>
        <w:rPr>
          <w:rFonts w:eastAsia="Times New Roman" w:cstheme="minorHAnsi"/>
          <w:szCs w:val="22"/>
          <w:lang w:val="en-GB" w:eastAsia="hu-HU"/>
        </w:rPr>
        <w:t>ed</w:t>
      </w:r>
      <w:r w:rsidRPr="00F04E2F">
        <w:rPr>
          <w:rFonts w:eastAsia="Times New Roman" w:cstheme="minorHAnsi"/>
          <w:szCs w:val="22"/>
          <w:lang w:val="en-GB" w:eastAsia="hu-HU"/>
        </w:rPr>
        <w:t xml:space="preserve"> practical instruments (</w:t>
      </w:r>
      <w:proofErr w:type="gramStart"/>
      <w:r w:rsidRPr="00F04E2F">
        <w:rPr>
          <w:rFonts w:eastAsia="Times New Roman" w:cstheme="minorHAnsi"/>
          <w:szCs w:val="22"/>
          <w:lang w:val="en-GB" w:eastAsia="hu-HU"/>
        </w:rPr>
        <w:t>e.g.</w:t>
      </w:r>
      <w:proofErr w:type="gramEnd"/>
      <w:r w:rsidRPr="00F04E2F">
        <w:rPr>
          <w:rFonts w:eastAsia="Times New Roman" w:cstheme="minorHAnsi"/>
          <w:szCs w:val="22"/>
          <w:lang w:val="en-GB" w:eastAsia="hu-HU"/>
        </w:rPr>
        <w:t xml:space="preserve"> maturity models) to measure innovation potentials and capacities; set up triple helix “Innovation and Growth Alliances” and develop</w:t>
      </w:r>
      <w:r>
        <w:rPr>
          <w:rFonts w:eastAsia="Times New Roman" w:cstheme="minorHAnsi"/>
          <w:szCs w:val="22"/>
          <w:lang w:val="en-GB" w:eastAsia="hu-HU"/>
        </w:rPr>
        <w:t>ed</w:t>
      </w:r>
      <w:r w:rsidRPr="00F04E2F">
        <w:rPr>
          <w:rFonts w:eastAsia="Times New Roman" w:cstheme="minorHAnsi"/>
          <w:szCs w:val="22"/>
          <w:lang w:val="en-GB" w:eastAsia="hu-HU"/>
        </w:rPr>
        <w:t xml:space="preserve"> their capacity to support value chain innovation; and set up value chain observatories to analyse selected industrial sectors and their value chains.</w:t>
      </w:r>
    </w:p>
    <w:p w14:paraId="54EF074C" w14:textId="46262B31" w:rsidR="000C0B60" w:rsidRDefault="00FC74FE" w:rsidP="00C73A0E">
      <w:pPr>
        <w:spacing w:after="225"/>
        <w:jc w:val="both"/>
        <w:rPr>
          <w:rFonts w:eastAsia="Times New Roman" w:cstheme="minorHAnsi"/>
          <w:szCs w:val="22"/>
          <w:lang w:val="en-GB" w:eastAsia="hu-HU"/>
        </w:rPr>
      </w:pPr>
      <w:r>
        <w:rPr>
          <w:noProof/>
        </w:rPr>
        <w:drawing>
          <wp:anchor distT="0" distB="0" distL="114300" distR="114300" simplePos="0" relativeHeight="251662336" behindDoc="0" locked="0" layoutInCell="1" allowOverlap="1" wp14:anchorId="19963F3F" wp14:editId="386DF771">
            <wp:simplePos x="0" y="0"/>
            <wp:positionH relativeFrom="column">
              <wp:posOffset>-243205</wp:posOffset>
            </wp:positionH>
            <wp:positionV relativeFrom="paragraph">
              <wp:posOffset>304800</wp:posOffset>
            </wp:positionV>
            <wp:extent cx="5686425" cy="2522855"/>
            <wp:effectExtent l="0" t="0" r="9525" b="0"/>
            <wp:wrapSquare wrapText="bothSides"/>
            <wp:docPr id="1" name="Inhaltsplatzhalter 5">
              <a:extLst xmlns:a="http://schemas.openxmlformats.org/drawingml/2006/main">
                <a:ext uri="{FF2B5EF4-FFF2-40B4-BE49-F238E27FC236}">
                  <a16:creationId xmlns:a16="http://schemas.microsoft.com/office/drawing/2014/main" id="{A32F9872-CA6C-4F92-B56A-E23B478E5D8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a:extLst>
                        <a:ext uri="{FF2B5EF4-FFF2-40B4-BE49-F238E27FC236}">
                          <a16:creationId xmlns:a16="http://schemas.microsoft.com/office/drawing/2014/main" id="{A32F9872-CA6C-4F92-B56A-E23B478E5D8E}"/>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6425" cy="2522855"/>
                    </a:xfrm>
                    <a:prstGeom prst="rect">
                      <a:avLst/>
                    </a:prstGeom>
                  </pic:spPr>
                </pic:pic>
              </a:graphicData>
            </a:graphic>
            <wp14:sizeRelH relativeFrom="margin">
              <wp14:pctWidth>0</wp14:pctWidth>
            </wp14:sizeRelH>
            <wp14:sizeRelV relativeFrom="margin">
              <wp14:pctHeight>0</wp14:pctHeight>
            </wp14:sizeRelV>
          </wp:anchor>
        </w:drawing>
      </w:r>
      <w:r w:rsidR="00C73A0E">
        <w:rPr>
          <w:rFonts w:eastAsia="Times New Roman" w:cstheme="minorHAnsi"/>
          <w:szCs w:val="22"/>
          <w:lang w:val="en-GB" w:eastAsia="hu-HU"/>
        </w:rPr>
        <w:t>In each specialisation sector, the project partners successfully developed their interesting pilot actions</w:t>
      </w:r>
      <w:r w:rsidR="000C0B60">
        <w:rPr>
          <w:rFonts w:eastAsia="Times New Roman" w:cstheme="minorHAnsi"/>
          <w:szCs w:val="22"/>
          <w:lang w:val="en-GB" w:eastAsia="hu-HU"/>
        </w:rPr>
        <w:t>.</w:t>
      </w:r>
    </w:p>
    <w:p w14:paraId="0ED61DA4" w14:textId="20FBE3AC" w:rsidR="00C73A0E" w:rsidRDefault="00C73A0E" w:rsidP="00C73A0E">
      <w:pPr>
        <w:spacing w:after="225"/>
        <w:jc w:val="both"/>
        <w:rPr>
          <w:rFonts w:eastAsia="Times New Roman" w:cstheme="minorHAnsi"/>
          <w:szCs w:val="22"/>
          <w:lang w:val="en-GB" w:eastAsia="hu-HU"/>
        </w:rPr>
      </w:pPr>
    </w:p>
    <w:p w14:paraId="2D17A02F" w14:textId="77777777" w:rsidR="00F120C7" w:rsidRDefault="000C0B60" w:rsidP="00F120C7">
      <w:pPr>
        <w:spacing w:after="225"/>
        <w:jc w:val="both"/>
        <w:rPr>
          <w:rFonts w:cstheme="minorHAnsi"/>
          <w:iCs/>
          <w:sz w:val="21"/>
          <w:szCs w:val="21"/>
          <w:highlight w:val="white"/>
        </w:rPr>
      </w:pPr>
      <w:r>
        <w:rPr>
          <w:rFonts w:eastAsia="Times New Roman" w:cstheme="minorHAnsi"/>
          <w:szCs w:val="22"/>
          <w:lang w:val="en-GB" w:eastAsia="hu-HU"/>
        </w:rPr>
        <w:t xml:space="preserve">The project ended with a successful international final conference, which was held online unfortunately due to the COVID-19 pandemic situation. The conference was attended totally by 50 participants, including relevant experts and actors from each represented field. The </w:t>
      </w:r>
      <w:r w:rsidR="00F120C7">
        <w:rPr>
          <w:rFonts w:eastAsia="Times New Roman" w:cstheme="minorHAnsi"/>
          <w:szCs w:val="22"/>
          <w:lang w:val="en-GB" w:eastAsia="hu-HU"/>
        </w:rPr>
        <w:t xml:space="preserve">event also included a very interesting section, a roundtable discussion, which was based on the </w:t>
      </w:r>
      <w:r w:rsidR="00F120C7" w:rsidRPr="008C6E5F">
        <w:rPr>
          <w:rFonts w:cstheme="minorHAnsi"/>
          <w:b/>
          <w:bCs/>
          <w:color w:val="002060"/>
          <w:sz w:val="21"/>
          <w:szCs w:val="21"/>
          <w:highlight w:val="white"/>
        </w:rPr>
        <w:t>What are the professions of the future?</w:t>
      </w:r>
      <w:r w:rsidR="00F120C7">
        <w:rPr>
          <w:rFonts w:cstheme="minorHAnsi"/>
          <w:b/>
          <w:bCs/>
          <w:color w:val="002060"/>
          <w:sz w:val="21"/>
          <w:szCs w:val="21"/>
          <w:highlight w:val="white"/>
        </w:rPr>
        <w:t xml:space="preserve"> </w:t>
      </w:r>
      <w:r w:rsidR="00F120C7" w:rsidRPr="008C6E5F">
        <w:rPr>
          <w:rFonts w:cstheme="minorHAnsi"/>
          <w:b/>
          <w:bCs/>
          <w:i/>
          <w:color w:val="002060"/>
          <w:sz w:val="21"/>
          <w:szCs w:val="21"/>
          <w:highlight w:val="white"/>
        </w:rPr>
        <w:t>EU policies for innovation</w:t>
      </w:r>
      <w:r w:rsidR="00F120C7">
        <w:rPr>
          <w:rFonts w:cstheme="minorHAnsi"/>
          <w:b/>
          <w:bCs/>
          <w:i/>
          <w:color w:val="002060"/>
          <w:sz w:val="21"/>
          <w:szCs w:val="21"/>
          <w:highlight w:val="white"/>
        </w:rPr>
        <w:t xml:space="preserve"> topic</w:t>
      </w:r>
      <w:r w:rsidR="00F120C7" w:rsidRPr="00F120C7">
        <w:rPr>
          <w:rFonts w:cstheme="minorHAnsi"/>
          <w:iCs/>
          <w:sz w:val="21"/>
          <w:szCs w:val="21"/>
          <w:highlight w:val="white"/>
        </w:rPr>
        <w:t xml:space="preserve">. </w:t>
      </w:r>
    </w:p>
    <w:p w14:paraId="7A65E602" w14:textId="7FD27FAB" w:rsidR="000C0B60" w:rsidRDefault="00F120C7" w:rsidP="00F120C7">
      <w:pPr>
        <w:spacing w:after="225"/>
        <w:jc w:val="both"/>
        <w:rPr>
          <w:rFonts w:cstheme="minorHAnsi"/>
          <w:iCs/>
          <w:sz w:val="21"/>
          <w:szCs w:val="21"/>
        </w:rPr>
      </w:pPr>
      <w:r w:rsidRPr="00F120C7">
        <w:rPr>
          <w:rFonts w:cstheme="minorHAnsi"/>
          <w:iCs/>
          <w:sz w:val="21"/>
          <w:szCs w:val="21"/>
          <w:highlight w:val="white"/>
        </w:rPr>
        <w:lastRenderedPageBreak/>
        <w:t>Thankfully, the interactive session was attended by highly-skilled experts, who helped to widen the consortium’s knowledge and contributed with their very interesting and fascinating views for the future in the respected field of the Chain Rea</w:t>
      </w:r>
      <w:r w:rsidR="00274DB3">
        <w:rPr>
          <w:rFonts w:cstheme="minorHAnsi"/>
          <w:iCs/>
          <w:sz w:val="21"/>
          <w:szCs w:val="21"/>
          <w:highlight w:val="white"/>
        </w:rPr>
        <w:t>c</w:t>
      </w:r>
      <w:r w:rsidRPr="00F120C7">
        <w:rPr>
          <w:rFonts w:cstheme="minorHAnsi"/>
          <w:iCs/>
          <w:sz w:val="21"/>
          <w:szCs w:val="21"/>
          <w:highlight w:val="white"/>
        </w:rPr>
        <w:t>tions project.</w:t>
      </w:r>
    </w:p>
    <w:p w14:paraId="4978CD83" w14:textId="61D49CA8" w:rsidR="00274DB3" w:rsidRPr="00F120C7" w:rsidRDefault="00274DB3" w:rsidP="00F120C7">
      <w:pPr>
        <w:spacing w:after="225"/>
        <w:jc w:val="both"/>
        <w:rPr>
          <w:iCs/>
          <w:sz w:val="24"/>
          <w:szCs w:val="22"/>
          <w:lang w:eastAsia="hu-HU"/>
        </w:rPr>
      </w:pPr>
      <w:r>
        <w:rPr>
          <w:rFonts w:cstheme="minorHAnsi"/>
          <w:iCs/>
          <w:sz w:val="21"/>
          <w:szCs w:val="21"/>
        </w:rPr>
        <w:t>Overall, the partners and experts agreed to continue their contribution and they are hoping for a cooperation in the near future in the key factor sectors of the Chain Reactions project.</w:t>
      </w:r>
    </w:p>
    <w:p w14:paraId="3C5E239F" w14:textId="6979A2C2" w:rsidR="00FC74FE" w:rsidRDefault="00837124" w:rsidP="00837124">
      <w:pPr>
        <w:pStyle w:val="CE-StandardText"/>
        <w:rPr>
          <w:sz w:val="24"/>
          <w:szCs w:val="22"/>
          <w:lang w:eastAsia="hu-HU"/>
        </w:rPr>
      </w:pPr>
      <w:r w:rsidRPr="00837124">
        <w:rPr>
          <w:sz w:val="24"/>
          <w:szCs w:val="22"/>
          <w:lang w:eastAsia="hu-HU"/>
        </w:rPr>
        <w:t xml:space="preserve">Some </w:t>
      </w:r>
      <w:proofErr w:type="gramStart"/>
      <w:r w:rsidRPr="00837124">
        <w:rPr>
          <w:sz w:val="24"/>
          <w:szCs w:val="22"/>
          <w:lang w:eastAsia="hu-HU"/>
        </w:rPr>
        <w:t>example</w:t>
      </w:r>
      <w:proofErr w:type="gramEnd"/>
      <w:r w:rsidRPr="00837124">
        <w:rPr>
          <w:sz w:val="24"/>
          <w:szCs w:val="22"/>
          <w:lang w:eastAsia="hu-HU"/>
        </w:rPr>
        <w:t xml:space="preserve"> for the interesting pilot actions in each field:</w:t>
      </w:r>
    </w:p>
    <w:p w14:paraId="18920594" w14:textId="77777777" w:rsidR="00837124" w:rsidRPr="00837124" w:rsidRDefault="00837124" w:rsidP="00837124">
      <w:pPr>
        <w:pStyle w:val="CE-StandardText"/>
        <w:rPr>
          <w:sz w:val="24"/>
          <w:szCs w:val="22"/>
          <w:lang w:eastAsia="hu-HU"/>
        </w:rPr>
      </w:pPr>
    </w:p>
    <w:p w14:paraId="1DD70DA1" w14:textId="6DDE0368" w:rsidR="00837124" w:rsidRDefault="00837124" w:rsidP="00837124">
      <w:pPr>
        <w:spacing w:after="225"/>
        <w:jc w:val="both"/>
        <w:rPr>
          <w:rFonts w:eastAsia="Times New Roman" w:cstheme="minorHAnsi"/>
          <w:szCs w:val="22"/>
          <w:lang w:val="hu-HU" w:eastAsia="hu-HU"/>
        </w:rPr>
      </w:pPr>
      <w:r w:rsidRPr="00837124">
        <w:rPr>
          <w:rStyle w:val="Cmsor5Char"/>
          <w:lang w:val="hu-HU" w:eastAsia="hu-HU"/>
        </w:rPr>
        <w:t>E-</w:t>
      </w:r>
      <w:proofErr w:type="spellStart"/>
      <w:r w:rsidRPr="00837124">
        <w:rPr>
          <w:rStyle w:val="Cmsor5Char"/>
          <w:lang w:val="hu-HU" w:eastAsia="hu-HU"/>
        </w:rPr>
        <w:t>Mobility</w:t>
      </w:r>
      <w:proofErr w:type="spellEnd"/>
      <w:r w:rsidRPr="00837124">
        <w:rPr>
          <w:rStyle w:val="Cmsor5Char"/>
          <w:lang w:val="hu-HU" w:eastAsia="hu-HU"/>
        </w:rPr>
        <w:t xml:space="preserve"> in </w:t>
      </w:r>
      <w:proofErr w:type="spellStart"/>
      <w:r w:rsidRPr="00837124">
        <w:rPr>
          <w:rStyle w:val="Cmsor5Char"/>
          <w:lang w:val="hu-HU" w:eastAsia="hu-HU"/>
        </w:rPr>
        <w:t>Germany</w:t>
      </w:r>
      <w:proofErr w:type="spellEnd"/>
      <w:r w:rsidRPr="00837124">
        <w:rPr>
          <w:rFonts w:eastAsia="Times New Roman" w:cstheme="minorHAnsi"/>
          <w:szCs w:val="22"/>
          <w:lang w:val="hu-HU" w:eastAsia="hu-HU"/>
        </w:rPr>
        <w:t>: „</w:t>
      </w:r>
      <w:r w:rsidRPr="00837124">
        <w:rPr>
          <w:rFonts w:eastAsia="Times New Roman" w:cstheme="minorHAnsi"/>
          <w:szCs w:val="22"/>
          <w:lang w:val="en-GB" w:eastAsia="hu-HU"/>
        </w:rPr>
        <w:t>Mobility needs Hydrogen</w:t>
      </w:r>
      <w:r w:rsidRPr="00837124">
        <w:rPr>
          <w:rFonts w:eastAsia="Times New Roman" w:cstheme="minorHAnsi"/>
          <w:szCs w:val="22"/>
          <w:lang w:val="hu-HU" w:eastAsia="hu-HU"/>
        </w:rPr>
        <w:t xml:space="preserve">” </w:t>
      </w:r>
      <w:r w:rsidRPr="00837124">
        <w:rPr>
          <w:rFonts w:eastAsia="Times New Roman" w:cstheme="minorHAnsi"/>
          <w:szCs w:val="22"/>
          <w:lang w:val="en-GB" w:eastAsia="hu-HU"/>
        </w:rPr>
        <w:t>Bavaria's largest research and development network for hydrogen will be established in cooperation with OTH Regensburg and the Regensburg Chamber of Commerce for Upper Palatinate. The aim of the network is to develop new hydrogen-based technologies for mobility applications. For the R-Tech GmbH, which manages the e-mobility</w:t>
      </w:r>
      <w:r w:rsidRPr="00837124">
        <w:rPr>
          <w:rFonts w:eastAsia="Times New Roman" w:cstheme="minorHAnsi"/>
          <w:szCs w:val="22"/>
          <w:lang w:val="hu-HU" w:eastAsia="hu-HU"/>
        </w:rPr>
        <w:t>y Cluster.</w:t>
      </w:r>
    </w:p>
    <w:p w14:paraId="1D9957B0" w14:textId="13C2381F" w:rsidR="00837124" w:rsidRPr="00837124" w:rsidRDefault="00625101" w:rsidP="00837124">
      <w:pPr>
        <w:spacing w:after="225"/>
        <w:jc w:val="both"/>
        <w:rPr>
          <w:rFonts w:eastAsia="Times New Roman" w:cstheme="minorHAnsi"/>
          <w:szCs w:val="22"/>
          <w:lang w:val="hu-HU" w:eastAsia="hu-HU"/>
        </w:rPr>
      </w:pPr>
      <w:proofErr w:type="spellStart"/>
      <w:r>
        <w:rPr>
          <w:rStyle w:val="Cmsor5Char"/>
          <w:lang w:val="hu-HU" w:eastAsia="hu-HU"/>
        </w:rPr>
        <w:t>Virtual</w:t>
      </w:r>
      <w:proofErr w:type="spellEnd"/>
      <w:r>
        <w:rPr>
          <w:rStyle w:val="Cmsor5Char"/>
          <w:lang w:val="hu-HU" w:eastAsia="hu-HU"/>
        </w:rPr>
        <w:t xml:space="preserve"> </w:t>
      </w:r>
      <w:proofErr w:type="spellStart"/>
      <w:r>
        <w:rPr>
          <w:rStyle w:val="Cmsor5Char"/>
          <w:lang w:val="hu-HU" w:eastAsia="hu-HU"/>
        </w:rPr>
        <w:t>Innovation</w:t>
      </w:r>
      <w:proofErr w:type="spellEnd"/>
      <w:r>
        <w:rPr>
          <w:rStyle w:val="Cmsor5Char"/>
          <w:lang w:val="hu-HU" w:eastAsia="hu-HU"/>
        </w:rPr>
        <w:t xml:space="preserve"> </w:t>
      </w:r>
      <w:proofErr w:type="spellStart"/>
      <w:r>
        <w:rPr>
          <w:rStyle w:val="Cmsor5Char"/>
          <w:lang w:val="hu-HU" w:eastAsia="hu-HU"/>
        </w:rPr>
        <w:t>Observatory</w:t>
      </w:r>
      <w:proofErr w:type="spellEnd"/>
      <w:r w:rsidR="00837124" w:rsidRPr="00837124">
        <w:rPr>
          <w:rStyle w:val="Cmsor5Char"/>
          <w:lang w:val="hu-HU" w:eastAsia="hu-HU"/>
        </w:rPr>
        <w:t xml:space="preserve"> in </w:t>
      </w:r>
      <w:proofErr w:type="spellStart"/>
      <w:r w:rsidR="00837124" w:rsidRPr="00837124">
        <w:rPr>
          <w:rStyle w:val="Cmsor5Char"/>
          <w:lang w:val="hu-HU" w:eastAsia="hu-HU"/>
        </w:rPr>
        <w:t>Slovakia</w:t>
      </w:r>
      <w:proofErr w:type="spellEnd"/>
      <w:r w:rsidR="00837124" w:rsidRPr="00837124">
        <w:rPr>
          <w:rStyle w:val="Cmsor5Char"/>
          <w:lang w:val="hu-HU" w:eastAsia="hu-HU"/>
        </w:rPr>
        <w:t>:</w:t>
      </w:r>
      <w:r w:rsidR="00837124" w:rsidRPr="00837124">
        <w:rPr>
          <w:rFonts w:eastAsia="Times New Roman" w:cstheme="minorHAnsi"/>
          <w:szCs w:val="22"/>
          <w:lang w:val="hu-HU" w:eastAsia="hu-HU"/>
        </w:rPr>
        <w:t xml:space="preserve"> The </w:t>
      </w:r>
      <w:proofErr w:type="spellStart"/>
      <w:r w:rsidR="00837124" w:rsidRPr="00837124">
        <w:rPr>
          <w:rFonts w:eastAsia="Times New Roman" w:cstheme="minorHAnsi"/>
          <w:szCs w:val="22"/>
          <w:lang w:val="hu-HU" w:eastAsia="hu-HU"/>
        </w:rPr>
        <w:t>aim</w:t>
      </w:r>
      <w:proofErr w:type="spellEnd"/>
      <w:r w:rsidR="00837124" w:rsidRPr="00837124">
        <w:rPr>
          <w:rFonts w:eastAsia="Times New Roman" w:cstheme="minorHAnsi"/>
          <w:szCs w:val="22"/>
          <w:lang w:val="hu-HU" w:eastAsia="hu-HU"/>
        </w:rPr>
        <w:t xml:space="preserve"> </w:t>
      </w:r>
      <w:proofErr w:type="spellStart"/>
      <w:r w:rsidR="00773A5B">
        <w:rPr>
          <w:rFonts w:eastAsia="Times New Roman" w:cstheme="minorHAnsi"/>
          <w:szCs w:val="22"/>
          <w:lang w:val="hu-HU" w:eastAsia="hu-HU"/>
        </w:rPr>
        <w:t>was</w:t>
      </w:r>
      <w:proofErr w:type="spellEnd"/>
      <w:r w:rsidR="00837124" w:rsidRPr="00837124">
        <w:rPr>
          <w:rFonts w:eastAsia="Times New Roman" w:cstheme="minorHAnsi"/>
          <w:szCs w:val="22"/>
          <w:lang w:val="hu-HU" w:eastAsia="hu-HU"/>
        </w:rPr>
        <w:t xml:space="preserve"> </w:t>
      </w:r>
      <w:proofErr w:type="spellStart"/>
      <w:r w:rsidR="00837124" w:rsidRPr="00837124">
        <w:rPr>
          <w:rFonts w:eastAsia="Times New Roman" w:cstheme="minorHAnsi"/>
          <w:szCs w:val="22"/>
          <w:lang w:val="hu-HU" w:eastAsia="hu-HU"/>
        </w:rPr>
        <w:t>to</w:t>
      </w:r>
      <w:proofErr w:type="spellEnd"/>
      <w:r w:rsidR="00837124" w:rsidRPr="00837124">
        <w:rPr>
          <w:rFonts w:eastAsia="Times New Roman" w:cstheme="minorHAnsi"/>
          <w:szCs w:val="22"/>
          <w:lang w:val="sk-SK" w:eastAsia="hu-HU"/>
        </w:rPr>
        <w:t xml:space="preserve"> set up a virtual innovation observatory, which will provide innovation support services to target groups in bioeconomy through a multipartner cooperation. The goal </w:t>
      </w:r>
      <w:r w:rsidR="00773A5B">
        <w:rPr>
          <w:rFonts w:eastAsia="Times New Roman" w:cstheme="minorHAnsi"/>
          <w:szCs w:val="22"/>
          <w:lang w:val="sk-SK" w:eastAsia="hu-HU"/>
        </w:rPr>
        <w:t>of Bioeconomy Cluster is</w:t>
      </w:r>
      <w:r w:rsidR="00837124" w:rsidRPr="00837124">
        <w:rPr>
          <w:rFonts w:eastAsia="Times New Roman" w:cstheme="minorHAnsi"/>
          <w:szCs w:val="22"/>
          <w:lang w:val="sk-SK" w:eastAsia="hu-HU"/>
        </w:rPr>
        <w:t xml:space="preserve"> to identify the needs of agri-food  sector and particular SMEs in respect to innovative business practices, to stimulate the exchange of knowledge between project partners and between SMEs and R&amp;D actors and obviously to turn new ideas into practice by using different models and tools .</w:t>
      </w:r>
    </w:p>
    <w:p w14:paraId="1EC5CCB0" w14:textId="5BADA40D" w:rsidR="00837124" w:rsidRDefault="00837124" w:rsidP="00837124">
      <w:pPr>
        <w:spacing w:after="225"/>
        <w:jc w:val="both"/>
        <w:rPr>
          <w:rFonts w:eastAsia="Times New Roman" w:cstheme="minorHAnsi"/>
          <w:szCs w:val="22"/>
          <w:lang w:eastAsia="hu-HU"/>
        </w:rPr>
      </w:pPr>
      <w:r w:rsidRPr="00837124">
        <w:rPr>
          <w:rStyle w:val="Cmsor5Char"/>
          <w:lang w:val="sk-SK" w:eastAsia="hu-HU"/>
        </w:rPr>
        <w:t>Training material in Poland:</w:t>
      </w:r>
      <w:r w:rsidRPr="00837124">
        <w:rPr>
          <w:rFonts w:eastAsia="Times New Roman" w:cstheme="minorHAnsi"/>
          <w:szCs w:val="22"/>
          <w:lang w:val="sk-SK" w:eastAsia="hu-HU"/>
        </w:rPr>
        <w:t xml:space="preserve"> They would like to</w:t>
      </w:r>
      <w:r w:rsidRPr="00837124">
        <w:rPr>
          <w:rFonts w:eastAsia="Times New Roman" w:cstheme="minorHAnsi"/>
          <w:szCs w:val="22"/>
          <w:lang w:eastAsia="hu-HU"/>
        </w:rPr>
        <w:t xml:space="preserve"> create a "knowledgeable one stop shop" offering pre-defined as well as tailor-made services for the medical industry. Namely, to timely and accurately respond to the needs of SMEs in med-tech sector who aim at internationalising regional value chains and industrial transition. The pillars: An IT platform – “virtual competence center”, E-learning on health sector internationalization combined with cross-sectoral collaboration, Laboratory for innovative business models.</w:t>
      </w:r>
    </w:p>
    <w:p w14:paraId="483E280B" w14:textId="38FA5BE2" w:rsidR="005C774D" w:rsidRPr="0089105F" w:rsidRDefault="005C774D" w:rsidP="005C774D">
      <w:pPr>
        <w:rPr>
          <w:lang w:val="en-US"/>
        </w:rPr>
      </w:pPr>
      <w:r>
        <w:rPr>
          <w:rStyle w:val="Cmsor5Char"/>
          <w:lang w:eastAsia="hu-HU"/>
        </w:rPr>
        <w:t>Innovative showroom platform with advanced technological solutions in</w:t>
      </w:r>
      <w:r w:rsidRPr="00837124">
        <w:rPr>
          <w:rStyle w:val="Cmsor5Char"/>
          <w:lang w:val="sk-SK" w:eastAsia="hu-HU"/>
        </w:rPr>
        <w:t xml:space="preserve"> Poland:</w:t>
      </w:r>
      <w:r w:rsidRPr="005C774D">
        <w:rPr>
          <w:lang w:val="en-US"/>
        </w:rPr>
        <w:t xml:space="preserve"> </w:t>
      </w:r>
      <w:r w:rsidRPr="009D1897">
        <w:rPr>
          <w:lang w:val="en-US"/>
        </w:rPr>
        <w:t>The pilot action conducted by WPT was aimed at creating a platform in the form of a showroom that would enable ongoing dialogue between companies from the food processing industry and entities offering advanced technological solutions.</w:t>
      </w:r>
      <w:r>
        <w:rPr>
          <w:lang w:val="en-US"/>
        </w:rPr>
        <w:t xml:space="preserve"> </w:t>
      </w:r>
      <w:r w:rsidRPr="0089105F">
        <w:rPr>
          <w:lang w:val="en-US"/>
        </w:rPr>
        <w:t xml:space="preserve">The platform was designed to identify entities </w:t>
      </w:r>
      <w:r>
        <w:rPr>
          <w:lang w:val="en-US"/>
        </w:rPr>
        <w:t xml:space="preserve">from </w:t>
      </w:r>
      <w:r w:rsidRPr="0089105F">
        <w:rPr>
          <w:lang w:val="en-US"/>
        </w:rPr>
        <w:t>the food industry</w:t>
      </w:r>
      <w:r>
        <w:rPr>
          <w:lang w:val="en-US"/>
        </w:rPr>
        <w:t xml:space="preserve"> sector</w:t>
      </w:r>
      <w:r w:rsidRPr="0089105F">
        <w:rPr>
          <w:lang w:val="en-US"/>
        </w:rPr>
        <w:t xml:space="preserve"> that are looking for innovative</w:t>
      </w:r>
      <w:r>
        <w:rPr>
          <w:lang w:val="en-US"/>
        </w:rPr>
        <w:t xml:space="preserve"> </w:t>
      </w:r>
      <w:r w:rsidRPr="009D1897">
        <w:rPr>
          <w:lang w:val="en-US"/>
        </w:rPr>
        <w:t xml:space="preserve">Industry </w:t>
      </w:r>
      <w:proofErr w:type="gramStart"/>
      <w:r w:rsidRPr="009D1897">
        <w:rPr>
          <w:lang w:val="en-US"/>
        </w:rPr>
        <w:t xml:space="preserve">4.0 </w:t>
      </w:r>
      <w:r w:rsidRPr="0089105F">
        <w:rPr>
          <w:lang w:val="en-US"/>
        </w:rPr>
        <w:t xml:space="preserve"> solutions</w:t>
      </w:r>
      <w:proofErr w:type="gramEnd"/>
      <w:r w:rsidRPr="0089105F">
        <w:rPr>
          <w:lang w:val="en-US"/>
        </w:rPr>
        <w:t xml:space="preserve">  and the digitization of production, management and sales processes.</w:t>
      </w:r>
    </w:p>
    <w:p w14:paraId="2F7B78B1" w14:textId="13930A76" w:rsidR="005C774D" w:rsidRPr="005C774D" w:rsidRDefault="005C774D" w:rsidP="00837124">
      <w:pPr>
        <w:spacing w:after="225"/>
        <w:jc w:val="both"/>
        <w:rPr>
          <w:rFonts w:eastAsia="Times New Roman" w:cstheme="minorHAnsi"/>
          <w:szCs w:val="22"/>
          <w:lang w:val="en-US" w:eastAsia="hu-HU"/>
        </w:rPr>
      </w:pPr>
    </w:p>
    <w:p w14:paraId="254A35EF" w14:textId="77777777" w:rsidR="00837124" w:rsidRPr="00837124" w:rsidRDefault="00837124" w:rsidP="00837124">
      <w:pPr>
        <w:spacing w:after="225"/>
        <w:jc w:val="both"/>
        <w:rPr>
          <w:rFonts w:eastAsia="Times New Roman" w:cstheme="minorHAnsi"/>
          <w:szCs w:val="22"/>
          <w:lang w:val="hu-HU" w:eastAsia="hu-HU"/>
        </w:rPr>
      </w:pPr>
      <w:r w:rsidRPr="00837124">
        <w:rPr>
          <w:rStyle w:val="Cmsor5Char"/>
          <w:lang w:eastAsia="hu-HU"/>
        </w:rPr>
        <w:t>Smart Senior Room in Hungary:</w:t>
      </w:r>
      <w:r w:rsidRPr="00837124">
        <w:rPr>
          <w:rFonts w:eastAsia="Times New Roman" w:cstheme="minorHAnsi"/>
          <w:b/>
          <w:bCs/>
          <w:szCs w:val="22"/>
          <w:u w:val="single"/>
          <w:lang w:eastAsia="hu-HU"/>
        </w:rPr>
        <w:t xml:space="preserve"> </w:t>
      </w:r>
      <w:r w:rsidRPr="00837124">
        <w:rPr>
          <w:rFonts w:eastAsia="Times New Roman" w:cstheme="minorHAnsi"/>
          <w:szCs w:val="22"/>
          <w:lang w:val="en-GB" w:eastAsia="hu-HU"/>
        </w:rPr>
        <w:t>The main motivating idea behind the idea of the so called “smart-senior-test-room” for elderly generation was the fact, which came out due to the COVID-19 situation. It became clear, that this generation is very vulnerable, especially in the case if they can’t get help from their family or their care giver. PBN would like to offer a solution with monitoring their health system and showing them different options (</w:t>
      </w:r>
      <w:proofErr w:type="gramStart"/>
      <w:r w:rsidRPr="00837124">
        <w:rPr>
          <w:rFonts w:eastAsia="Times New Roman" w:cstheme="minorHAnsi"/>
          <w:szCs w:val="22"/>
          <w:lang w:val="en-GB" w:eastAsia="hu-HU"/>
        </w:rPr>
        <w:t>e.g.</w:t>
      </w:r>
      <w:proofErr w:type="gramEnd"/>
      <w:r w:rsidRPr="00837124">
        <w:rPr>
          <w:rFonts w:eastAsia="Times New Roman" w:cstheme="minorHAnsi"/>
          <w:szCs w:val="22"/>
          <w:lang w:val="en-GB" w:eastAsia="hu-HU"/>
        </w:rPr>
        <w:t xml:space="preserve"> robots or apps) where they can not only ask for help, but can be used for entertainment functions as well.</w:t>
      </w:r>
      <w:r w:rsidRPr="00837124">
        <w:rPr>
          <w:rFonts w:eastAsia="Times New Roman" w:cstheme="minorHAnsi"/>
          <w:szCs w:val="22"/>
          <w:lang w:val="en-US" w:eastAsia="hu-HU"/>
        </w:rPr>
        <w:t>IGA members are involved in the pilot project as local policy makers like Szombathely City and Vas County are officially part of this initiatives and University level will be also involved in order to transfer knowledge to local citizens, too.</w:t>
      </w:r>
    </w:p>
    <w:p w14:paraId="2321959E" w14:textId="61BD1832" w:rsidR="000C0B60" w:rsidRDefault="000C0B60" w:rsidP="000C0B60">
      <w:pPr>
        <w:jc w:val="both"/>
      </w:pPr>
      <w:r w:rsidRPr="000C0B60">
        <w:rPr>
          <w:rStyle w:val="Cmsor5Char"/>
        </w:rPr>
        <w:t>Innovation development of ICT in the region with a focus on e-health in Slovakia</w:t>
      </w:r>
      <w:r>
        <w:t xml:space="preserve">: </w:t>
      </w:r>
      <w:r w:rsidRPr="0016163F">
        <w:t xml:space="preserve">The goal of the pilot activity is to deepen the dialogue between academia, business and public sectors, as well as to boost the delivery of new business ideas, to raise awareness of the challenges of industry 4.0 and the </w:t>
      </w:r>
      <w:r w:rsidRPr="0016163F">
        <w:lastRenderedPageBreak/>
        <w:t>need to keep on the path of innovation development of ICT in the region with a focus on e-health. The tertiary goal is to attract the new workforce which is missed especially in SMEs.</w:t>
      </w:r>
    </w:p>
    <w:p w14:paraId="34DB5AF1" w14:textId="2B877B7B" w:rsidR="00837124" w:rsidRDefault="00837124" w:rsidP="00837124">
      <w:pPr>
        <w:spacing w:after="225"/>
        <w:jc w:val="both"/>
        <w:rPr>
          <w:rFonts w:eastAsia="Times New Roman" w:cstheme="minorHAnsi"/>
          <w:szCs w:val="22"/>
          <w:lang w:eastAsia="hu-HU"/>
        </w:rPr>
      </w:pPr>
    </w:p>
    <w:p w14:paraId="0798EDA3" w14:textId="6E1A424E" w:rsidR="000C0B60" w:rsidRDefault="000C0B60" w:rsidP="00E05B58">
      <w:pPr>
        <w:spacing w:after="200" w:line="276" w:lineRule="auto"/>
        <w:jc w:val="both"/>
        <w:rPr>
          <w:lang w:val="en-US"/>
        </w:rPr>
      </w:pPr>
      <w:r w:rsidRPr="000C0B60">
        <w:rPr>
          <w:rStyle w:val="Cmsor5Char"/>
        </w:rPr>
        <w:t>Virtual demonstration centre for Advanced Manufacturing in Czech Republic:</w:t>
      </w:r>
      <w:r w:rsidRPr="000C0B60">
        <w:rPr>
          <w:lang w:val="en-US"/>
        </w:rPr>
        <w:t xml:space="preserve"> </w:t>
      </w:r>
      <w:r w:rsidRPr="009929D9">
        <w:rPr>
          <w:lang w:val="en-US"/>
        </w:rPr>
        <w:t xml:space="preserve">The </w:t>
      </w:r>
      <w:r>
        <w:rPr>
          <w:lang w:val="en-US"/>
        </w:rPr>
        <w:t>V</w:t>
      </w:r>
      <w:r w:rsidRPr="009929D9">
        <w:rPr>
          <w:lang w:val="en-US"/>
        </w:rPr>
        <w:t xml:space="preserve">irtual demonstration center </w:t>
      </w:r>
      <w:r>
        <w:rPr>
          <w:lang w:val="en-US"/>
        </w:rPr>
        <w:t>for Advanced Manufacturing is</w:t>
      </w:r>
      <w:r w:rsidRPr="009929D9">
        <w:rPr>
          <w:lang w:val="en-US"/>
        </w:rPr>
        <w:t xml:space="preserve"> </w:t>
      </w:r>
      <w:r>
        <w:rPr>
          <w:lang w:val="en-US"/>
        </w:rPr>
        <w:t xml:space="preserve">an </w:t>
      </w:r>
      <w:r w:rsidRPr="009929D9">
        <w:rPr>
          <w:lang w:val="en-US"/>
        </w:rPr>
        <w:t xml:space="preserve">online platform, where </w:t>
      </w:r>
      <w:r>
        <w:rPr>
          <w:lang w:val="en-US"/>
        </w:rPr>
        <w:t xml:space="preserve">specific showcases </w:t>
      </w:r>
      <w:r w:rsidRPr="009929D9">
        <w:rPr>
          <w:lang w:val="en-US"/>
        </w:rPr>
        <w:t xml:space="preserve">of </w:t>
      </w:r>
      <w:r>
        <w:rPr>
          <w:lang w:val="en-US"/>
        </w:rPr>
        <w:t xml:space="preserve">selected </w:t>
      </w:r>
      <w:r w:rsidRPr="009929D9">
        <w:rPr>
          <w:lang w:val="en-US"/>
        </w:rPr>
        <w:t xml:space="preserve">technologies will be demonstrated. </w:t>
      </w:r>
      <w:r>
        <w:rPr>
          <w:lang w:val="en-US"/>
        </w:rPr>
        <w:t xml:space="preserve">So far, the following technologies/areas have been selected: virtual prototyping, additive manufacturing, robotics, virtual and augmented reality and objects digitization. </w:t>
      </w:r>
      <w:r w:rsidRPr="009929D9">
        <w:rPr>
          <w:lang w:val="en-US"/>
        </w:rPr>
        <w:t xml:space="preserve">Big stress </w:t>
      </w:r>
      <w:r>
        <w:rPr>
          <w:lang w:val="en-US"/>
        </w:rPr>
        <w:t xml:space="preserve">is </w:t>
      </w:r>
      <w:r w:rsidRPr="009929D9">
        <w:rPr>
          <w:lang w:val="en-US"/>
        </w:rPr>
        <w:t xml:space="preserve">put on practical utilization thus each technology </w:t>
      </w:r>
      <w:r>
        <w:rPr>
          <w:lang w:val="en-US"/>
        </w:rPr>
        <w:t xml:space="preserve">is </w:t>
      </w:r>
      <w:r w:rsidRPr="009929D9">
        <w:rPr>
          <w:lang w:val="en-US"/>
        </w:rPr>
        <w:t xml:space="preserve">documented by </w:t>
      </w:r>
      <w:r>
        <w:rPr>
          <w:lang w:val="en-US"/>
        </w:rPr>
        <w:t>specific</w:t>
      </w:r>
      <w:r w:rsidRPr="009929D9">
        <w:rPr>
          <w:lang w:val="en-US"/>
        </w:rPr>
        <w:t xml:space="preserve"> project with exact output and results</w:t>
      </w:r>
      <w:r>
        <w:rPr>
          <w:lang w:val="en-US"/>
        </w:rPr>
        <w:t xml:space="preserve"> which are visualized by </w:t>
      </w:r>
      <w:r w:rsidRPr="009929D9">
        <w:rPr>
          <w:lang w:val="en-US"/>
        </w:rPr>
        <w:t>videos or animations</w:t>
      </w:r>
      <w:r>
        <w:rPr>
          <w:lang w:val="en-US"/>
        </w:rPr>
        <w:t>.</w:t>
      </w:r>
      <w:r w:rsidRPr="009929D9">
        <w:rPr>
          <w:lang w:val="en-US"/>
        </w:rPr>
        <w:t xml:space="preserve"> The main idea of this platform is to promote the utilization of different technologies that SMEs could use for their innovation activities. Those particular showcases should in ideal way inspire the SMEs to take a similar action or at least to go in this direction.</w:t>
      </w:r>
      <w:r>
        <w:rPr>
          <w:lang w:val="en-US"/>
        </w:rPr>
        <w:t xml:space="preserve"> </w:t>
      </w:r>
      <w:r w:rsidRPr="009929D9">
        <w:rPr>
          <w:lang w:val="en-US"/>
        </w:rPr>
        <w:t xml:space="preserve">The second part </w:t>
      </w:r>
      <w:r>
        <w:rPr>
          <w:lang w:val="en-US"/>
        </w:rPr>
        <w:t>of the Virtual demonstration center is</w:t>
      </w:r>
      <w:r w:rsidRPr="009929D9">
        <w:rPr>
          <w:lang w:val="en-US"/>
        </w:rPr>
        <w:t xml:space="preserve"> focused on </w:t>
      </w:r>
      <w:r>
        <w:rPr>
          <w:lang w:val="en-US"/>
        </w:rPr>
        <w:t>education</w:t>
      </w:r>
      <w:r w:rsidRPr="009929D9">
        <w:rPr>
          <w:lang w:val="en-US"/>
        </w:rPr>
        <w:t xml:space="preserve">. There </w:t>
      </w:r>
      <w:r>
        <w:rPr>
          <w:lang w:val="en-US"/>
        </w:rPr>
        <w:t xml:space="preserve">is </w:t>
      </w:r>
      <w:r w:rsidRPr="009929D9">
        <w:rPr>
          <w:lang w:val="en-US"/>
        </w:rPr>
        <w:t xml:space="preserve">also additional learning material for individual technologies explaining the basic principles, usage and </w:t>
      </w:r>
      <w:r>
        <w:rPr>
          <w:lang w:val="en-US"/>
        </w:rPr>
        <w:t>costs</w:t>
      </w:r>
      <w:r w:rsidRPr="009929D9">
        <w:rPr>
          <w:lang w:val="en-US"/>
        </w:rPr>
        <w:t xml:space="preserve">. Those learning materials </w:t>
      </w:r>
      <w:r>
        <w:rPr>
          <w:lang w:val="en-US"/>
        </w:rPr>
        <w:t xml:space="preserve">are </w:t>
      </w:r>
      <w:r w:rsidRPr="009929D9">
        <w:rPr>
          <w:lang w:val="en-US"/>
        </w:rPr>
        <w:t>in form of downloadable pdf files by each technology</w:t>
      </w:r>
      <w:r w:rsidR="00E05B58">
        <w:rPr>
          <w:lang w:val="en-US"/>
        </w:rPr>
        <w:t>.</w:t>
      </w:r>
    </w:p>
    <w:p w14:paraId="24E63657" w14:textId="77777777" w:rsidR="002A371C" w:rsidRDefault="002A371C" w:rsidP="002A371C">
      <w:pPr>
        <w:spacing w:after="200" w:line="276" w:lineRule="auto"/>
        <w:jc w:val="both"/>
        <w:rPr>
          <w:rStyle w:val="Heading5Char"/>
          <w:lang w:val="en-GB"/>
        </w:rPr>
      </w:pPr>
      <w:r w:rsidRPr="002A371C">
        <w:rPr>
          <w:rStyle w:val="CE-StandardTextZchn"/>
          <w:rFonts w:eastAsiaTheme="minorHAnsi"/>
        </w:rPr>
        <w:t>Networking and boosting the development of new software ideas in Croatia</w:t>
      </w:r>
      <w:r>
        <w:rPr>
          <w:rStyle w:val="Heading5Char"/>
        </w:rPr>
        <w:t>:</w:t>
      </w:r>
      <w:r>
        <w:rPr>
          <w:lang w:val="en-GB"/>
        </w:rPr>
        <w:t xml:space="preserve"> The aim of the pilot is to encourage innovation, find new software solutions and business partners, transnational and cross-sectoral cooperation and transfer of knowledge and experience. CCE-ZCC intended to achieve this through the involvement of various stakeholders in meetings, trainings, workshops, hackathon and matchmaking event. Within the pilot, 12 software solutions were developed in the field of advanced manufacturing and energy and environment, and through various events participated a large number of different stakeholders, from regional authorities, scientific and research community, universities, public companies, business support organizations, development agencies, clusters and of course SMEs.</w:t>
      </w:r>
    </w:p>
    <w:p w14:paraId="3CCACC08" w14:textId="77777777" w:rsidR="007474FA" w:rsidRDefault="007474FA" w:rsidP="007474FA">
      <w:pPr>
        <w:spacing w:after="200" w:line="276" w:lineRule="auto"/>
        <w:jc w:val="both"/>
        <w:rPr>
          <w:lang w:val="en-US"/>
        </w:rPr>
      </w:pPr>
      <w:r w:rsidRPr="00856729">
        <w:rPr>
          <w:rStyle w:val="Cmsor5Char"/>
        </w:rPr>
        <w:t xml:space="preserve">Innovation paths for the biomedical sector in </w:t>
      </w:r>
      <w:r>
        <w:rPr>
          <w:rStyle w:val="Cmsor5Char"/>
        </w:rPr>
        <w:t>Italy</w:t>
      </w:r>
      <w:r>
        <w:rPr>
          <w:lang w:val="en-US"/>
        </w:rPr>
        <w:t>:The pilot action has been carried on by the Italian partner</w:t>
      </w:r>
      <w:r w:rsidRPr="00D70F6F">
        <w:rPr>
          <w:lang w:val="en-US"/>
        </w:rPr>
        <w:t>, Padova Chamber of Commerce</w:t>
      </w:r>
      <w:r>
        <w:rPr>
          <w:lang w:val="en-US"/>
        </w:rPr>
        <w:t>, a public sector organization promoting local development and innovation, especially among SMEs, which created a regional network for Innovation and has set up several specialized structures to foster the cooperation between Research and Industry, also together with the most relevant Business Associations and local Universities.</w:t>
      </w:r>
    </w:p>
    <w:p w14:paraId="4B021616" w14:textId="77777777" w:rsidR="007474FA" w:rsidRDefault="007474FA" w:rsidP="007474FA">
      <w:pPr>
        <w:spacing w:after="200" w:line="276" w:lineRule="auto"/>
        <w:jc w:val="both"/>
        <w:rPr>
          <w:lang w:val="en-US"/>
        </w:rPr>
      </w:pPr>
      <w:r>
        <w:rPr>
          <w:lang w:val="en-US"/>
        </w:rPr>
        <w:t>The pilot action tested in Veneto Region, Italy, is composed by two phases:</w:t>
      </w:r>
    </w:p>
    <w:p w14:paraId="2A163943" w14:textId="77777777" w:rsidR="007474FA" w:rsidRDefault="007474FA" w:rsidP="007474FA">
      <w:pPr>
        <w:spacing w:after="200" w:line="276" w:lineRule="auto"/>
        <w:jc w:val="both"/>
        <w:rPr>
          <w:lang w:val="en-US"/>
        </w:rPr>
      </w:pPr>
      <w:r>
        <w:rPr>
          <w:lang w:val="en-US"/>
        </w:rPr>
        <w:t>1)</w:t>
      </w:r>
      <w:r w:rsidRPr="00856729">
        <w:rPr>
          <w:lang w:val="en-US"/>
        </w:rPr>
        <w:t xml:space="preserve"> idea generation.</w:t>
      </w:r>
      <w:r>
        <w:rPr>
          <w:lang w:val="en-US"/>
        </w:rPr>
        <w:t xml:space="preserve"> </w:t>
      </w:r>
      <w:r w:rsidRPr="00856729">
        <w:rPr>
          <w:lang w:val="en-US"/>
        </w:rPr>
        <w:t xml:space="preserve">Activities </w:t>
      </w:r>
      <w:r>
        <w:rPr>
          <w:lang w:val="en-US"/>
        </w:rPr>
        <w:t>have</w:t>
      </w:r>
      <w:r w:rsidRPr="00856729">
        <w:rPr>
          <w:lang w:val="en-US"/>
        </w:rPr>
        <w:t xml:space="preserve"> be</w:t>
      </w:r>
      <w:r>
        <w:rPr>
          <w:lang w:val="en-US"/>
        </w:rPr>
        <w:t>en</w:t>
      </w:r>
      <w:r w:rsidRPr="00856729">
        <w:rPr>
          <w:lang w:val="en-US"/>
        </w:rPr>
        <w:t xml:space="preserve"> addressed to SMEs and innovation stakeholder in</w:t>
      </w:r>
      <w:r>
        <w:rPr>
          <w:lang w:val="en-US"/>
        </w:rPr>
        <w:t xml:space="preserve"> </w:t>
      </w:r>
      <w:r w:rsidRPr="00856729">
        <w:rPr>
          <w:lang w:val="en-US"/>
        </w:rPr>
        <w:t>order to raise their knowledge on the opportunities of innovation, get</w:t>
      </w:r>
      <w:r>
        <w:rPr>
          <w:lang w:val="en-US"/>
        </w:rPr>
        <w:t xml:space="preserve"> </w:t>
      </w:r>
      <w:r w:rsidRPr="00856729">
        <w:rPr>
          <w:lang w:val="en-US"/>
        </w:rPr>
        <w:t>in touch with other SMEs (even at transnational level), be aware</w:t>
      </w:r>
      <w:r>
        <w:rPr>
          <w:lang w:val="en-US"/>
        </w:rPr>
        <w:t xml:space="preserve"> </w:t>
      </w:r>
      <w:r w:rsidRPr="00856729">
        <w:rPr>
          <w:lang w:val="en-US"/>
        </w:rPr>
        <w:t>about best practices in the sector and identify needs and expectations</w:t>
      </w:r>
      <w:r>
        <w:rPr>
          <w:lang w:val="en-US"/>
        </w:rPr>
        <w:t xml:space="preserve"> </w:t>
      </w:r>
      <w:r w:rsidRPr="00856729">
        <w:rPr>
          <w:lang w:val="en-US"/>
        </w:rPr>
        <w:t xml:space="preserve">to be offered to innovators using “briefs”. The phase </w:t>
      </w:r>
      <w:r>
        <w:rPr>
          <w:lang w:val="en-US"/>
        </w:rPr>
        <w:t>ended</w:t>
      </w:r>
      <w:r w:rsidRPr="00856729">
        <w:rPr>
          <w:lang w:val="en-US"/>
        </w:rPr>
        <w:t xml:space="preserve"> with the </w:t>
      </w:r>
      <w:r>
        <w:rPr>
          <w:lang w:val="en-US"/>
        </w:rPr>
        <w:t xml:space="preserve">selection and </w:t>
      </w:r>
      <w:r w:rsidRPr="00856729">
        <w:rPr>
          <w:lang w:val="en-US"/>
        </w:rPr>
        <w:t>publication</w:t>
      </w:r>
      <w:r>
        <w:rPr>
          <w:lang w:val="en-US"/>
        </w:rPr>
        <w:t xml:space="preserve"> </w:t>
      </w:r>
      <w:r w:rsidRPr="00856729">
        <w:rPr>
          <w:lang w:val="en-US"/>
        </w:rPr>
        <w:t>of the briefs and the collection of possible solutions (innovative)</w:t>
      </w:r>
      <w:r>
        <w:rPr>
          <w:lang w:val="en-US"/>
        </w:rPr>
        <w:t xml:space="preserve"> </w:t>
      </w:r>
      <w:r w:rsidRPr="00856729">
        <w:rPr>
          <w:lang w:val="en-US"/>
        </w:rPr>
        <w:t>offered by CCIs and Digital/High-tech SMEs/start-ups</w:t>
      </w:r>
      <w:r>
        <w:rPr>
          <w:lang w:val="en-US"/>
        </w:rPr>
        <w:t>.</w:t>
      </w:r>
    </w:p>
    <w:p w14:paraId="319F8F11" w14:textId="77777777" w:rsidR="007474FA" w:rsidRPr="00856729" w:rsidRDefault="007474FA" w:rsidP="007474FA">
      <w:pPr>
        <w:spacing w:after="200" w:line="276" w:lineRule="auto"/>
        <w:jc w:val="both"/>
        <w:rPr>
          <w:lang w:val="en-US"/>
        </w:rPr>
      </w:pPr>
      <w:r>
        <w:rPr>
          <w:lang w:val="en-US"/>
        </w:rPr>
        <w:t>2)</w:t>
      </w:r>
      <w:r w:rsidRPr="00856729">
        <w:rPr>
          <w:lang w:val="en-US"/>
        </w:rPr>
        <w:t>following the last step of the idea generation</w:t>
      </w:r>
      <w:r>
        <w:rPr>
          <w:lang w:val="en-US"/>
        </w:rPr>
        <w:t>, t</w:t>
      </w:r>
      <w:r w:rsidRPr="00856729">
        <w:rPr>
          <w:lang w:val="en-US"/>
        </w:rPr>
        <w:t>he matching between briefs and selected</w:t>
      </w:r>
      <w:r>
        <w:rPr>
          <w:lang w:val="en-US"/>
        </w:rPr>
        <w:t xml:space="preserve"> </w:t>
      </w:r>
      <w:r w:rsidRPr="00856729">
        <w:rPr>
          <w:lang w:val="en-US"/>
        </w:rPr>
        <w:t xml:space="preserve">proposals of innovation </w:t>
      </w:r>
      <w:r>
        <w:rPr>
          <w:lang w:val="en-US"/>
        </w:rPr>
        <w:t>opened a</w:t>
      </w:r>
      <w:r w:rsidRPr="00856729">
        <w:rPr>
          <w:lang w:val="en-US"/>
        </w:rPr>
        <w:t xml:space="preserve"> coaching service</w:t>
      </w:r>
      <w:r>
        <w:rPr>
          <w:lang w:val="en-US"/>
        </w:rPr>
        <w:t xml:space="preserve"> </w:t>
      </w:r>
      <w:r w:rsidRPr="00856729">
        <w:rPr>
          <w:lang w:val="en-US"/>
        </w:rPr>
        <w:t>addressed to 10 SMEs interested to work for new products, services</w:t>
      </w:r>
      <w:r>
        <w:rPr>
          <w:lang w:val="en-US"/>
        </w:rPr>
        <w:t xml:space="preserve"> </w:t>
      </w:r>
      <w:r w:rsidRPr="00856729">
        <w:rPr>
          <w:lang w:val="en-US"/>
        </w:rPr>
        <w:t>and/or processes.</w:t>
      </w:r>
    </w:p>
    <w:p w14:paraId="5C27C0C2" w14:textId="1CE6EFF4" w:rsidR="007E7114" w:rsidRDefault="008065EF" w:rsidP="00876337">
      <w:pPr>
        <w:pStyle w:val="CE-StandardText"/>
        <w:rPr>
          <w:sz w:val="28"/>
          <w:szCs w:val="24"/>
        </w:rPr>
      </w:pPr>
      <w:r w:rsidRPr="00876337">
        <w:rPr>
          <w:sz w:val="28"/>
          <w:szCs w:val="24"/>
        </w:rPr>
        <w:t>Partner introductions:</w:t>
      </w:r>
    </w:p>
    <w:p w14:paraId="4CD69D92" w14:textId="77777777" w:rsidR="0081499C" w:rsidRDefault="0081499C" w:rsidP="00876337">
      <w:pPr>
        <w:pStyle w:val="HTML-kntformzott"/>
        <w:jc w:val="both"/>
        <w:rPr>
          <w:rStyle w:val="CE-StandardTextZchn"/>
          <w:rFonts w:asciiTheme="minorHAnsi" w:hAnsiTheme="minorHAnsi" w:cstheme="minorHAnsi"/>
          <w:sz w:val="22"/>
          <w:szCs w:val="22"/>
        </w:rPr>
      </w:pPr>
    </w:p>
    <w:p w14:paraId="288052F0" w14:textId="77777777" w:rsidR="0081499C" w:rsidRDefault="0081499C" w:rsidP="0081499C">
      <w:pPr>
        <w:pStyle w:val="HTML-kntformzott"/>
        <w:jc w:val="both"/>
        <w:rPr>
          <w:rStyle w:val="CE-StandardTextZchn"/>
          <w:rFonts w:asciiTheme="minorHAnsi" w:hAnsiTheme="minorHAnsi" w:cstheme="minorHAnsi"/>
          <w:sz w:val="22"/>
          <w:szCs w:val="22"/>
        </w:rPr>
        <w:sectPr w:rsidR="0081499C" w:rsidSect="00E57A00">
          <w:pgSz w:w="11900" w:h="16840"/>
          <w:pgMar w:top="1962" w:right="1418" w:bottom="1418" w:left="1418" w:header="0" w:footer="403" w:gutter="0"/>
          <w:cols w:space="708"/>
          <w:docGrid w:linePitch="360"/>
        </w:sectPr>
      </w:pPr>
    </w:p>
    <w:p w14:paraId="5902F40D" w14:textId="0CEF5E40" w:rsidR="007E7114" w:rsidRPr="0081499C" w:rsidRDefault="008065EF" w:rsidP="0081499C">
      <w:pPr>
        <w:pStyle w:val="HTML-kntformzott"/>
        <w:jc w:val="both"/>
        <w:rPr>
          <w:rFonts w:asciiTheme="minorHAnsi" w:hAnsiTheme="minorHAnsi" w:cstheme="minorHAnsi"/>
          <w:color w:val="202124"/>
          <w:sz w:val="22"/>
          <w:szCs w:val="22"/>
          <w:lang w:val="en"/>
        </w:rPr>
      </w:pPr>
      <w:r w:rsidRPr="0081499C">
        <w:rPr>
          <w:rStyle w:val="CE-StandardTextZchn"/>
          <w:rFonts w:asciiTheme="minorHAnsi" w:hAnsiTheme="minorHAnsi" w:cstheme="minorHAnsi"/>
          <w:sz w:val="22"/>
          <w:szCs w:val="22"/>
        </w:rPr>
        <w:t>PBN</w:t>
      </w:r>
      <w:r w:rsidRPr="0081499C">
        <w:rPr>
          <w:rFonts w:asciiTheme="minorHAnsi" w:hAnsiTheme="minorHAnsi" w:cstheme="minorHAnsi"/>
          <w:sz w:val="22"/>
          <w:szCs w:val="22"/>
          <w:lang w:val="en-US"/>
        </w:rPr>
        <w:t xml:space="preserve">: </w:t>
      </w:r>
      <w:proofErr w:type="spellStart"/>
      <w:r w:rsidR="008F419B" w:rsidRPr="0081499C">
        <w:rPr>
          <w:rFonts w:asciiTheme="minorHAnsi" w:hAnsiTheme="minorHAnsi" w:cstheme="minorHAnsi"/>
          <w:color w:val="202124"/>
          <w:sz w:val="22"/>
          <w:szCs w:val="22"/>
          <w:lang w:val="en"/>
        </w:rPr>
        <w:t>Pannon</w:t>
      </w:r>
      <w:proofErr w:type="spellEnd"/>
      <w:r w:rsidR="008F419B" w:rsidRPr="0081499C">
        <w:rPr>
          <w:rFonts w:asciiTheme="minorHAnsi" w:hAnsiTheme="minorHAnsi" w:cstheme="minorHAnsi"/>
          <w:color w:val="202124"/>
          <w:sz w:val="22"/>
          <w:szCs w:val="22"/>
          <w:lang w:val="en"/>
        </w:rPr>
        <w:t xml:space="preserve"> Business Network, for </w:t>
      </w:r>
      <w:r w:rsidR="007E7114" w:rsidRPr="0081499C">
        <w:rPr>
          <w:rFonts w:asciiTheme="minorHAnsi" w:hAnsiTheme="minorHAnsi" w:cstheme="minorHAnsi"/>
          <w:color w:val="202124"/>
          <w:sz w:val="22"/>
          <w:szCs w:val="22"/>
          <w:lang w:val="en"/>
        </w:rPr>
        <w:t>a decade and a half, the goal has been to increase the added value of manufacturing businesses. The audit of businesses, the coordination of clusters, and the analysis of transport corridors have led to a focus on digitization as a key trend. The accumulated knowledge has also been embodied in spatial development programs, ecosystem development and cooperation with leading European scientific institutions.</w:t>
      </w:r>
      <w:r w:rsidR="007E7114" w:rsidRPr="0081499C">
        <w:rPr>
          <w:rStyle w:val="BuborkszvegChar"/>
          <w:rFonts w:asciiTheme="minorHAnsi" w:hAnsiTheme="minorHAnsi" w:cstheme="minorHAnsi"/>
          <w:color w:val="202124"/>
          <w:sz w:val="22"/>
          <w:szCs w:val="22"/>
          <w:lang w:val="en"/>
        </w:rPr>
        <w:t xml:space="preserve"> </w:t>
      </w:r>
      <w:r w:rsidR="007E7114" w:rsidRPr="0081499C">
        <w:rPr>
          <w:rFonts w:asciiTheme="minorHAnsi" w:hAnsiTheme="minorHAnsi" w:cstheme="minorHAnsi"/>
          <w:color w:val="202124"/>
          <w:sz w:val="22"/>
          <w:szCs w:val="22"/>
          <w:lang w:val="en"/>
        </w:rPr>
        <w:t xml:space="preserve">As the best digital innovation center in Europe in 2020, am-LAB offers thematic programs with its own toolkit and a competitive research environment. The innovation center also supports the successful implementation of </w:t>
      </w:r>
      <w:proofErr w:type="spellStart"/>
      <w:proofErr w:type="gramStart"/>
      <w:r w:rsidR="007E7114" w:rsidRPr="0081499C">
        <w:rPr>
          <w:rFonts w:asciiTheme="minorHAnsi" w:hAnsiTheme="minorHAnsi" w:cstheme="minorHAnsi"/>
          <w:color w:val="202124"/>
          <w:sz w:val="22"/>
          <w:szCs w:val="22"/>
          <w:lang w:val="en"/>
        </w:rPr>
        <w:t>at.home's</w:t>
      </w:r>
      <w:proofErr w:type="spellEnd"/>
      <w:proofErr w:type="gramEnd"/>
      <w:r w:rsidR="007E7114" w:rsidRPr="0081499C">
        <w:rPr>
          <w:rFonts w:asciiTheme="minorHAnsi" w:hAnsiTheme="minorHAnsi" w:cstheme="minorHAnsi"/>
          <w:color w:val="202124"/>
          <w:sz w:val="22"/>
          <w:szCs w:val="22"/>
          <w:lang w:val="en"/>
        </w:rPr>
        <w:t xml:space="preserve"> health developments and PBN's research and development projects.</w:t>
      </w:r>
    </w:p>
    <w:p w14:paraId="022414DA" w14:textId="3D40A538" w:rsidR="007E7114" w:rsidRPr="0081499C" w:rsidRDefault="007E7114" w:rsidP="0081499C">
      <w:pPr>
        <w:pStyle w:val="HTML-kntformzott"/>
        <w:jc w:val="both"/>
        <w:rPr>
          <w:rFonts w:asciiTheme="minorHAnsi" w:hAnsiTheme="minorHAnsi" w:cstheme="minorHAnsi"/>
          <w:color w:val="202124"/>
          <w:sz w:val="22"/>
          <w:szCs w:val="22"/>
          <w:lang w:val="en"/>
        </w:rPr>
      </w:pPr>
    </w:p>
    <w:p w14:paraId="460FA88B" w14:textId="60C7640A" w:rsidR="007E7114" w:rsidRPr="0081499C" w:rsidRDefault="007E7114" w:rsidP="0081499C">
      <w:pPr>
        <w:jc w:val="both"/>
        <w:rPr>
          <w:rFonts w:cstheme="minorHAnsi"/>
          <w:szCs w:val="22"/>
          <w:lang w:val="en-GB"/>
        </w:rPr>
      </w:pPr>
      <w:r w:rsidRPr="0081499C">
        <w:rPr>
          <w:rStyle w:val="CE-StandardTextZchn"/>
          <w:rFonts w:asciiTheme="minorHAnsi" w:eastAsiaTheme="minorHAnsi" w:hAnsiTheme="minorHAnsi" w:cstheme="minorHAnsi"/>
          <w:sz w:val="22"/>
          <w:szCs w:val="22"/>
        </w:rPr>
        <w:t>STP</w:t>
      </w:r>
      <w:r w:rsidRPr="0081499C">
        <w:rPr>
          <w:rFonts w:cstheme="minorHAnsi"/>
          <w:color w:val="202124"/>
          <w:szCs w:val="22"/>
          <w:lang w:val="en"/>
        </w:rPr>
        <w:t>:</w:t>
      </w:r>
      <w:r w:rsidRPr="0081499C">
        <w:rPr>
          <w:rFonts w:cstheme="minorHAnsi"/>
          <w:szCs w:val="22"/>
          <w:lang w:val="en-GB"/>
        </w:rPr>
        <w:t xml:space="preserve"> Established in 1994, STP is the first technological park in Slovenia and is dedicated to supporting businesses and potential new businesses. STP helps in the process of identification and implementation of business ideas as well as in growth period of a company, supporting SMEs throughout their entire life cycle. This also includes the transformation and optimisation of companies and above all implementation of innovation into the processes and products of SMEs. As the key factor in the regional SME support ecosystem, STP joined the Chain Reactions project to foster the implementation of transnational S3.</w:t>
      </w:r>
    </w:p>
    <w:p w14:paraId="740F2DC2" w14:textId="5FD78457" w:rsidR="007E7114" w:rsidRPr="0081499C" w:rsidRDefault="007E7114" w:rsidP="0081499C">
      <w:pPr>
        <w:pStyle w:val="HTML-kntformzott"/>
        <w:jc w:val="both"/>
        <w:rPr>
          <w:rFonts w:asciiTheme="minorHAnsi" w:hAnsiTheme="minorHAnsi" w:cstheme="minorHAnsi"/>
          <w:color w:val="202124"/>
          <w:sz w:val="22"/>
          <w:szCs w:val="22"/>
          <w:lang w:val="en-GB"/>
        </w:rPr>
      </w:pPr>
    </w:p>
    <w:p w14:paraId="217272FB" w14:textId="24733F31" w:rsidR="00183146" w:rsidRPr="00183146" w:rsidRDefault="007E7114" w:rsidP="00183146">
      <w:pPr>
        <w:jc w:val="both"/>
        <w:rPr>
          <w:szCs w:val="22"/>
        </w:rPr>
      </w:pPr>
      <w:r w:rsidRPr="0081499C">
        <w:rPr>
          <w:rStyle w:val="CE-StandardTextZchn"/>
          <w:rFonts w:asciiTheme="minorHAnsi" w:eastAsiaTheme="minorHAnsi" w:hAnsiTheme="minorHAnsi" w:cstheme="minorHAnsi"/>
          <w:sz w:val="22"/>
          <w:szCs w:val="22"/>
        </w:rPr>
        <w:t>CCIAA Padova</w:t>
      </w:r>
      <w:r w:rsidRPr="0081499C">
        <w:rPr>
          <w:rFonts w:cstheme="minorHAnsi"/>
          <w:color w:val="202124"/>
          <w:szCs w:val="22"/>
          <w:lang w:val="en-GB"/>
        </w:rPr>
        <w:t xml:space="preserve">: </w:t>
      </w:r>
      <w:r w:rsidR="00183146" w:rsidRPr="006E79DE">
        <w:t>Padova Chamber of Commerce</w:t>
      </w:r>
      <w:r w:rsidR="00183146">
        <w:t>, a public sector organization promoting local development and innovation, especially among SMEs, which created a regional network for Innovation and has set up several specialized structures to foster the cooperation between Research and Industry, also together with the most relevant Business Associations and local Universities.</w:t>
      </w:r>
    </w:p>
    <w:p w14:paraId="33416ED4" w14:textId="7045772E" w:rsidR="007E7114" w:rsidRPr="0081499C" w:rsidRDefault="007E7114" w:rsidP="0081499C">
      <w:pPr>
        <w:pStyle w:val="HTML-kntformzott"/>
        <w:jc w:val="both"/>
        <w:rPr>
          <w:rFonts w:asciiTheme="minorHAnsi" w:hAnsiTheme="minorHAnsi" w:cstheme="minorHAnsi"/>
          <w:color w:val="202124"/>
          <w:sz w:val="22"/>
          <w:szCs w:val="22"/>
          <w:lang w:val="en-GB"/>
        </w:rPr>
      </w:pPr>
    </w:p>
    <w:p w14:paraId="4645E63C" w14:textId="3B8EB0F5" w:rsidR="007E7114" w:rsidRPr="0081499C" w:rsidRDefault="007E7114" w:rsidP="0081499C">
      <w:pPr>
        <w:jc w:val="both"/>
        <w:rPr>
          <w:rFonts w:cstheme="minorHAnsi"/>
          <w:szCs w:val="22"/>
          <w:lang w:val="en-GB"/>
        </w:rPr>
      </w:pPr>
      <w:r w:rsidRPr="0081499C">
        <w:rPr>
          <w:rStyle w:val="CE-StandardTextZchn"/>
          <w:rFonts w:asciiTheme="minorHAnsi" w:eastAsiaTheme="minorHAnsi" w:hAnsiTheme="minorHAnsi" w:cstheme="minorHAnsi"/>
          <w:sz w:val="22"/>
          <w:szCs w:val="22"/>
        </w:rPr>
        <w:t>CCE-ZCC</w:t>
      </w:r>
      <w:r w:rsidR="00FD65D3" w:rsidRPr="0081499C">
        <w:rPr>
          <w:rFonts w:cstheme="minorHAnsi"/>
          <w:color w:val="202124"/>
          <w:szCs w:val="22"/>
          <w:lang w:val="en-GB"/>
        </w:rPr>
        <w:t xml:space="preserve"> </w:t>
      </w:r>
      <w:r w:rsidRPr="0081499C">
        <w:rPr>
          <w:rStyle w:val="CE-StandardTextZchn"/>
          <w:rFonts w:eastAsiaTheme="minorHAnsi"/>
        </w:rPr>
        <w:t>Croatian Chamber of Economy – Zadar County Chamber</w:t>
      </w:r>
      <w:r w:rsidR="00FD65D3" w:rsidRPr="0081499C">
        <w:rPr>
          <w:rStyle w:val="CE-StandardTextZchn"/>
          <w:rFonts w:eastAsiaTheme="minorHAnsi"/>
        </w:rPr>
        <w:t>:</w:t>
      </w:r>
      <w:r w:rsidRPr="0081499C">
        <w:rPr>
          <w:rFonts w:cstheme="minorHAnsi"/>
          <w:b/>
          <w:bCs/>
          <w:szCs w:val="22"/>
          <w:lang w:val="en-GB"/>
        </w:rPr>
        <w:t xml:space="preserve"> </w:t>
      </w:r>
      <w:r w:rsidRPr="0081499C">
        <w:rPr>
          <w:rFonts w:cstheme="minorHAnsi"/>
          <w:szCs w:val="22"/>
          <w:lang w:val="en-GB"/>
        </w:rPr>
        <w:t xml:space="preserve">The Croatian Chamber of Economy is an independent professional and business organization of all legal entities engaged in business. It was established in 1852, </w:t>
      </w:r>
      <w:r w:rsidRPr="0081499C">
        <w:rPr>
          <w:rFonts w:cstheme="minorHAnsi"/>
          <w:szCs w:val="22"/>
          <w:lang w:val="en-GB"/>
        </w:rPr>
        <w:t>and it is the oldest Croatian economic institution with continuous action. Territorially, the CCE consists of Headquarters in Zagreb and 20 County Chambers. One of them is the Zadar County Chamber, which is located in the city of Zadar, with the fundamental task of representing the interests of its members and cross-sectoral action for specific industries and professional groups.</w:t>
      </w:r>
    </w:p>
    <w:p w14:paraId="6EF1E2BF" w14:textId="5094B2B2" w:rsidR="007E7114" w:rsidRPr="0081499C" w:rsidRDefault="007E7114" w:rsidP="0081499C">
      <w:pPr>
        <w:jc w:val="both"/>
        <w:rPr>
          <w:rFonts w:cstheme="minorHAnsi"/>
          <w:szCs w:val="22"/>
          <w:lang w:val="en-GB"/>
        </w:rPr>
      </w:pPr>
    </w:p>
    <w:p w14:paraId="0D28E31C" w14:textId="53A4C1BA" w:rsidR="007474FA" w:rsidRDefault="007E7114" w:rsidP="007474FA">
      <w:pPr>
        <w:jc w:val="both"/>
        <w:rPr>
          <w:szCs w:val="22"/>
          <w:lang w:val="cs-CZ" w:eastAsia="cs-CZ"/>
        </w:rPr>
      </w:pPr>
      <w:r w:rsidRPr="0081499C">
        <w:rPr>
          <w:rStyle w:val="CE-StandardTextZchn"/>
          <w:rFonts w:asciiTheme="minorHAnsi" w:eastAsiaTheme="minorHAnsi" w:hAnsiTheme="minorHAnsi" w:cstheme="minorHAnsi"/>
          <w:sz w:val="22"/>
          <w:szCs w:val="22"/>
        </w:rPr>
        <w:t>RDA Pilsen</w:t>
      </w:r>
      <w:r w:rsidR="007474FA">
        <w:rPr>
          <w:rFonts w:cstheme="minorHAnsi"/>
          <w:szCs w:val="22"/>
          <w:lang w:val="en-GB"/>
        </w:rPr>
        <w:t>:</w:t>
      </w:r>
      <w:r w:rsidR="007474FA" w:rsidRPr="007474FA">
        <w:rPr>
          <w:lang w:val="en" w:eastAsia="cs-CZ"/>
        </w:rPr>
        <w:t xml:space="preserve"> </w:t>
      </w:r>
      <w:r w:rsidR="007474FA">
        <w:rPr>
          <w:lang w:val="en" w:eastAsia="cs-CZ"/>
        </w:rPr>
        <w:t>The Regional Development Agency of the Pilsen Region is non-profit company, which was established in 2000. The mission of the organization is to provide professional consulting services to support the economic and social development of the Pilsen region. One of the priorities is the creation of strategical documents to support research and development performance, smart specialization, and creation of innovation ecosystem in the region.</w:t>
      </w:r>
    </w:p>
    <w:p w14:paraId="7398337F" w14:textId="749D5A79" w:rsidR="007E7114" w:rsidRPr="007474FA" w:rsidRDefault="007E7114" w:rsidP="0081499C">
      <w:pPr>
        <w:jc w:val="both"/>
        <w:rPr>
          <w:rFonts w:cstheme="minorHAnsi"/>
          <w:szCs w:val="22"/>
          <w:lang w:val="cs-CZ"/>
        </w:rPr>
      </w:pPr>
    </w:p>
    <w:p w14:paraId="33FA1A72" w14:textId="029E6112" w:rsidR="007E7114" w:rsidRPr="007E7114" w:rsidRDefault="007E7114" w:rsidP="0081499C">
      <w:pPr>
        <w:pStyle w:val="HTML-kntformzott"/>
        <w:jc w:val="both"/>
        <w:rPr>
          <w:rFonts w:asciiTheme="minorHAnsi" w:hAnsiTheme="minorHAnsi" w:cstheme="minorHAnsi"/>
          <w:color w:val="202124"/>
          <w:sz w:val="22"/>
          <w:szCs w:val="22"/>
          <w:lang w:val="en-GB"/>
        </w:rPr>
      </w:pPr>
    </w:p>
    <w:p w14:paraId="7CBE1BD8" w14:textId="77777777" w:rsidR="00F70E87" w:rsidRPr="00F70E87" w:rsidRDefault="005C774D" w:rsidP="00F70E87">
      <w:pPr>
        <w:jc w:val="both"/>
        <w:rPr>
          <w:szCs w:val="22"/>
          <w:lang w:val="en-GB"/>
        </w:rPr>
      </w:pPr>
      <w:r w:rsidRPr="0081499C">
        <w:rPr>
          <w:rStyle w:val="CE-StandardTextZchn"/>
          <w:rFonts w:asciiTheme="minorHAnsi" w:eastAsiaTheme="minorHAnsi" w:hAnsiTheme="minorHAnsi" w:cstheme="minorHAnsi"/>
          <w:sz w:val="22"/>
          <w:szCs w:val="22"/>
        </w:rPr>
        <w:t>BWCON</w:t>
      </w:r>
      <w:r w:rsidRPr="0081499C">
        <w:rPr>
          <w:rFonts w:cstheme="minorHAnsi"/>
          <w:color w:val="202124"/>
          <w:szCs w:val="22"/>
        </w:rPr>
        <w:t xml:space="preserve">: </w:t>
      </w:r>
      <w:r w:rsidR="00F70E87" w:rsidRPr="00F70E87">
        <w:rPr>
          <w:lang w:val="en-GB"/>
        </w:rPr>
        <w:t xml:space="preserve">Baden-Württemberg is one of the strongest economic regions in Germany and Europe. </w:t>
      </w:r>
      <w:proofErr w:type="spellStart"/>
      <w:r w:rsidR="00F70E87" w:rsidRPr="00F70E87">
        <w:rPr>
          <w:lang w:val="en-GB"/>
        </w:rPr>
        <w:t>bwcon</w:t>
      </w:r>
      <w:proofErr w:type="spellEnd"/>
      <w:r w:rsidR="00F70E87" w:rsidRPr="00F70E87">
        <w:rPr>
          <w:lang w:val="en-GB"/>
        </w:rPr>
        <w:t xml:space="preserve"> is the leading business initiative for the promotion of the high-tech sectors in the region with offices in Stuttgart, Freiburg, </w:t>
      </w:r>
      <w:proofErr w:type="spellStart"/>
      <w:r w:rsidR="00F70E87" w:rsidRPr="00F70E87">
        <w:rPr>
          <w:lang w:val="en-GB"/>
        </w:rPr>
        <w:t>Horb</w:t>
      </w:r>
      <w:proofErr w:type="spellEnd"/>
      <w:r w:rsidR="00F70E87" w:rsidRPr="00F70E87">
        <w:rPr>
          <w:lang w:val="en-GB"/>
        </w:rPr>
        <w:t xml:space="preserve"> and Villingen-Schwenningen. With its approximately 600 members since 1997, the main goal is to foster key-technologies in order to strengthen the region's economic development. The focus is on information and communication technologies (ICT) as drivers of innovation in the fields of mobility, production, health and energy. </w:t>
      </w:r>
      <w:proofErr w:type="spellStart"/>
      <w:r w:rsidR="00F70E87" w:rsidRPr="00F70E87">
        <w:rPr>
          <w:lang w:val="en-GB"/>
        </w:rPr>
        <w:t>bwcon</w:t>
      </w:r>
      <w:proofErr w:type="spellEnd"/>
      <w:r w:rsidR="00F70E87" w:rsidRPr="00F70E87">
        <w:rPr>
          <w:lang w:val="en-GB"/>
        </w:rPr>
        <w:t xml:space="preserve"> creates a unique platform for cross-sector collaboration between developers, users and investors.</w:t>
      </w:r>
    </w:p>
    <w:p w14:paraId="5B012AFA" w14:textId="243F1698" w:rsidR="007E7114" w:rsidRPr="00F70E87" w:rsidRDefault="007E7114" w:rsidP="0081499C">
      <w:pPr>
        <w:jc w:val="both"/>
        <w:rPr>
          <w:rFonts w:cstheme="minorHAnsi"/>
          <w:color w:val="202124"/>
          <w:szCs w:val="22"/>
          <w:lang w:val="en-GB"/>
        </w:rPr>
      </w:pPr>
    </w:p>
    <w:p w14:paraId="26A3F67C" w14:textId="430E65F1" w:rsidR="005C774D" w:rsidRPr="0081499C" w:rsidRDefault="005C774D" w:rsidP="0081499C">
      <w:pPr>
        <w:jc w:val="both"/>
        <w:rPr>
          <w:rFonts w:cstheme="minorHAnsi"/>
          <w:szCs w:val="22"/>
          <w:lang w:val="en-US"/>
        </w:rPr>
      </w:pPr>
      <w:r w:rsidRPr="0081499C">
        <w:rPr>
          <w:rStyle w:val="CE-StandardTextZchn"/>
          <w:rFonts w:asciiTheme="minorHAnsi" w:eastAsiaTheme="minorHAnsi" w:hAnsiTheme="minorHAnsi" w:cstheme="minorHAnsi"/>
          <w:sz w:val="22"/>
          <w:szCs w:val="22"/>
        </w:rPr>
        <w:t>WTP:</w:t>
      </w:r>
      <w:r w:rsidRPr="0081499C">
        <w:rPr>
          <w:rFonts w:cstheme="minorHAnsi"/>
          <w:szCs w:val="22"/>
          <w:lang w:val="en-US"/>
        </w:rPr>
        <w:t xml:space="preserve"> </w:t>
      </w:r>
      <w:proofErr w:type="spellStart"/>
      <w:r w:rsidRPr="0081499C">
        <w:rPr>
          <w:rFonts w:cstheme="minorHAnsi"/>
          <w:szCs w:val="22"/>
          <w:lang w:val="en-US"/>
        </w:rPr>
        <w:t>Wrocław</w:t>
      </w:r>
      <w:proofErr w:type="spellEnd"/>
      <w:r w:rsidRPr="0081499C">
        <w:rPr>
          <w:rFonts w:cstheme="minorHAnsi"/>
          <w:szCs w:val="22"/>
          <w:lang w:val="en-US"/>
        </w:rPr>
        <w:t xml:space="preserve"> Technology Park is the largest business support </w:t>
      </w:r>
      <w:proofErr w:type="spellStart"/>
      <w:r w:rsidRPr="0081499C">
        <w:rPr>
          <w:rFonts w:cstheme="minorHAnsi"/>
          <w:szCs w:val="22"/>
          <w:lang w:val="en-US"/>
        </w:rPr>
        <w:t>organisation</w:t>
      </w:r>
      <w:proofErr w:type="spellEnd"/>
      <w:r w:rsidRPr="0081499C">
        <w:rPr>
          <w:rFonts w:cstheme="minorHAnsi"/>
          <w:szCs w:val="22"/>
          <w:lang w:val="en-US"/>
        </w:rPr>
        <w:t xml:space="preserve"> in Poland, in terms of the number of companies operating in its area. Their diversity, in the term of specialization, is proof for us that the WPT offer is adapted to the needs of various types of business, operating on every scale.</w:t>
      </w:r>
      <w:r w:rsidR="00876337" w:rsidRPr="0081499C">
        <w:rPr>
          <w:rFonts w:cstheme="minorHAnsi"/>
          <w:szCs w:val="22"/>
          <w:lang w:val="en-US"/>
        </w:rPr>
        <w:t xml:space="preserve"> </w:t>
      </w:r>
      <w:r w:rsidRPr="0081499C">
        <w:rPr>
          <w:rFonts w:cstheme="minorHAnsi"/>
          <w:szCs w:val="22"/>
          <w:lang w:val="en-US"/>
        </w:rPr>
        <w:t xml:space="preserve">WPT is a perfect place of operations for companies, entrepreneurs and scientists from the research and development sector, as well as research </w:t>
      </w:r>
      <w:r w:rsidRPr="0081499C">
        <w:rPr>
          <w:rFonts w:cstheme="minorHAnsi"/>
          <w:szCs w:val="22"/>
          <w:lang w:val="en-US"/>
        </w:rPr>
        <w:lastRenderedPageBreak/>
        <w:t>and development departments. Both startups, enterprises from the SME sector as well as large international companies will find their place here.</w:t>
      </w:r>
    </w:p>
    <w:p w14:paraId="7B33AC5D" w14:textId="77777777" w:rsidR="005C774D" w:rsidRPr="0081499C" w:rsidRDefault="005C774D" w:rsidP="0081499C">
      <w:pPr>
        <w:jc w:val="both"/>
        <w:rPr>
          <w:rFonts w:cstheme="minorHAnsi"/>
          <w:szCs w:val="22"/>
          <w:lang w:val="en-US"/>
        </w:rPr>
      </w:pPr>
      <w:r w:rsidRPr="0081499C">
        <w:rPr>
          <w:rFonts w:cstheme="minorHAnsi"/>
          <w:szCs w:val="22"/>
          <w:lang w:val="en-US"/>
        </w:rPr>
        <w:t xml:space="preserve">More information can be found here: </w:t>
      </w:r>
      <w:hyperlink r:id="rId14" w:history="1">
        <w:r w:rsidRPr="0081499C">
          <w:rPr>
            <w:rStyle w:val="Hiperhivatkozs"/>
            <w:rFonts w:cstheme="minorHAnsi"/>
            <w:szCs w:val="22"/>
            <w:lang w:val="en-US"/>
          </w:rPr>
          <w:t>https://www.technologpark.pl/en/</w:t>
        </w:r>
      </w:hyperlink>
      <w:r w:rsidRPr="0081499C">
        <w:rPr>
          <w:rFonts w:cstheme="minorHAnsi"/>
          <w:szCs w:val="22"/>
          <w:lang w:val="en-US"/>
        </w:rPr>
        <w:t xml:space="preserve"> </w:t>
      </w:r>
    </w:p>
    <w:p w14:paraId="3B6035C2" w14:textId="08686A45" w:rsidR="005C774D" w:rsidRPr="0081499C" w:rsidRDefault="005C774D" w:rsidP="0081499C">
      <w:pPr>
        <w:jc w:val="both"/>
        <w:rPr>
          <w:rFonts w:cstheme="minorHAnsi"/>
          <w:color w:val="202124"/>
          <w:szCs w:val="22"/>
          <w:lang w:val="en-US"/>
        </w:rPr>
      </w:pPr>
    </w:p>
    <w:p w14:paraId="3347B99F" w14:textId="342C9898" w:rsidR="000C1ED8" w:rsidRPr="000C1ED8" w:rsidRDefault="008F419B" w:rsidP="000C1ED8">
      <w:pPr>
        <w:pStyle w:val="Lbjegyzetszveg"/>
        <w:rPr>
          <w:rFonts w:asciiTheme="minorHAnsi" w:hAnsiTheme="minorHAnsi" w:cstheme="minorHAnsi"/>
          <w:sz w:val="22"/>
          <w:szCs w:val="22"/>
          <w:lang w:val="sk-SK"/>
        </w:rPr>
      </w:pPr>
      <w:r w:rsidRPr="0081499C">
        <w:rPr>
          <w:rStyle w:val="CE-StandardTextZchn"/>
          <w:rFonts w:asciiTheme="minorHAnsi" w:eastAsiaTheme="minorHAnsi" w:hAnsiTheme="minorHAnsi" w:cstheme="minorHAnsi"/>
          <w:sz w:val="22"/>
          <w:szCs w:val="22"/>
        </w:rPr>
        <w:t>KEITVA</w:t>
      </w:r>
      <w:r w:rsidRPr="0081499C">
        <w:rPr>
          <w:rFonts w:cstheme="minorHAnsi"/>
          <w:szCs w:val="22"/>
          <w:lang w:val="hu-HU"/>
        </w:rPr>
        <w:t xml:space="preserve">: </w:t>
      </w:r>
      <w:r w:rsidR="000C1ED8" w:rsidRPr="000C1ED8">
        <w:rPr>
          <w:rFonts w:asciiTheme="minorHAnsi" w:hAnsiTheme="minorHAnsi" w:cstheme="minorHAnsi"/>
          <w:sz w:val="22"/>
          <w:szCs w:val="22"/>
          <w:lang w:val="sk-SK"/>
        </w:rPr>
        <w:t>As the only cluster in Slovakia, Košice IT Valley holds a gold certificate from the European Commission - Gold Cluster Management Excellence. It currently has 60 members.The </w:t>
      </w:r>
      <w:r w:rsidR="000C1ED8" w:rsidRPr="000C1ED8">
        <w:rPr>
          <w:rStyle w:val="Kiemels2"/>
          <w:rFonts w:asciiTheme="minorHAnsi" w:hAnsiTheme="minorHAnsi" w:cstheme="minorHAnsi"/>
          <w:color w:val="0E101A"/>
          <w:sz w:val="22"/>
          <w:szCs w:val="22"/>
          <w:lang w:val="sk-SK"/>
        </w:rPr>
        <w:t>Košice IT Valley</w:t>
      </w:r>
      <w:r w:rsidR="000C1ED8" w:rsidRPr="000C1ED8">
        <w:rPr>
          <w:rFonts w:asciiTheme="minorHAnsi" w:hAnsiTheme="minorHAnsi" w:cstheme="minorHAnsi"/>
          <w:sz w:val="22"/>
          <w:szCs w:val="22"/>
          <w:lang w:val="sk-SK"/>
        </w:rPr>
        <w:t> cluster’s vision is to create regional partnerships of IT companies, educational institutions, and regional governments. These will contribute to expanding and improving educational programs building a broad portfolio of job opportunities for the skilled workforce. </w:t>
      </w:r>
    </w:p>
    <w:p w14:paraId="43ABF8CF" w14:textId="3774E8F4" w:rsidR="008F419B" w:rsidRPr="0081499C" w:rsidRDefault="008F419B" w:rsidP="0081499C">
      <w:pPr>
        <w:autoSpaceDE w:val="0"/>
        <w:autoSpaceDN w:val="0"/>
        <w:adjustRightInd w:val="0"/>
        <w:jc w:val="both"/>
        <w:rPr>
          <w:rFonts w:cstheme="minorHAnsi"/>
          <w:szCs w:val="22"/>
          <w:lang w:val="hu-HU"/>
        </w:rPr>
      </w:pPr>
    </w:p>
    <w:p w14:paraId="2AC4C652" w14:textId="11244148" w:rsidR="008F419B" w:rsidRDefault="008F419B" w:rsidP="0081499C">
      <w:pPr>
        <w:spacing w:line="276" w:lineRule="auto"/>
        <w:jc w:val="both"/>
        <w:rPr>
          <w:rFonts w:cstheme="minorHAnsi"/>
          <w:szCs w:val="22"/>
          <w:lang w:val="en-GB"/>
        </w:rPr>
      </w:pPr>
      <w:r w:rsidRPr="0081499C">
        <w:rPr>
          <w:rStyle w:val="CE-StandardTextZchn"/>
          <w:rFonts w:asciiTheme="minorHAnsi" w:eastAsiaTheme="minorHAnsi" w:hAnsiTheme="minorHAnsi" w:cstheme="minorHAnsi"/>
          <w:sz w:val="22"/>
          <w:szCs w:val="22"/>
        </w:rPr>
        <w:t>BEC</w:t>
      </w:r>
      <w:r w:rsidRPr="0081499C">
        <w:rPr>
          <w:rFonts w:cstheme="minorHAnsi"/>
          <w:szCs w:val="22"/>
          <w:lang w:val="hu-HU"/>
        </w:rPr>
        <w:t>:</w:t>
      </w:r>
      <w:r w:rsidRPr="0081499C">
        <w:rPr>
          <w:rFonts w:cstheme="minorHAnsi"/>
          <w:szCs w:val="22"/>
          <w:lang w:val="en-GB"/>
        </w:rPr>
        <w:t xml:space="preserve"> Bioeconomy Cluster creates an innovation ecosystem for the knowledge and technology transfer between research and agri-food industry including relevant policies through mutual cooperation. It is actively engaged in European and national policies in agricultural innovation, in supporting and networking of SMEs, as well as in connecting the entities of knowledge triangle. The thematic focus of BEC is on agri-food sector, with horizontal focus on bioeconomy and bio-based solutions.</w:t>
      </w:r>
    </w:p>
    <w:p w14:paraId="36E92BB7" w14:textId="77777777" w:rsidR="00430459" w:rsidRPr="0081499C" w:rsidRDefault="00430459" w:rsidP="0081499C">
      <w:pPr>
        <w:spacing w:line="276" w:lineRule="auto"/>
        <w:jc w:val="both"/>
        <w:rPr>
          <w:rFonts w:cstheme="minorHAnsi"/>
          <w:szCs w:val="22"/>
          <w:lang w:val="en-US"/>
        </w:rPr>
      </w:pPr>
    </w:p>
    <w:p w14:paraId="0D31DEC6" w14:textId="77777777" w:rsidR="001162C2" w:rsidRPr="0081499C" w:rsidRDefault="001162C2" w:rsidP="0081499C">
      <w:pPr>
        <w:jc w:val="both"/>
        <w:rPr>
          <w:rFonts w:cstheme="minorHAnsi"/>
          <w:szCs w:val="22"/>
          <w:lang w:val="en-GB"/>
        </w:rPr>
      </w:pPr>
      <w:r w:rsidRPr="0081499C">
        <w:rPr>
          <w:rStyle w:val="CE-StandardTextZchn"/>
          <w:rFonts w:asciiTheme="minorHAnsi" w:eastAsiaTheme="minorHAnsi" w:hAnsiTheme="minorHAnsi" w:cstheme="minorHAnsi"/>
          <w:sz w:val="22"/>
          <w:szCs w:val="22"/>
        </w:rPr>
        <w:t>R-Tech</w:t>
      </w:r>
      <w:r w:rsidRPr="0081499C">
        <w:rPr>
          <w:rFonts w:cstheme="minorHAnsi"/>
          <w:szCs w:val="22"/>
          <w:lang w:val="en-US"/>
        </w:rPr>
        <w:t xml:space="preserve">: </w:t>
      </w:r>
      <w:r w:rsidRPr="0081499C">
        <w:rPr>
          <w:rFonts w:cstheme="minorHAnsi"/>
          <w:szCs w:val="22"/>
          <w:lang w:val="en-GB"/>
        </w:rPr>
        <w:t xml:space="preserve">The R-Tech GmbH was founded in 2001 as a subsidiary of the City of Regensburg and includes 25 staff members at the moment. The company operates the </w:t>
      </w:r>
      <w:proofErr w:type="spellStart"/>
      <w:r w:rsidRPr="0081499C">
        <w:rPr>
          <w:rFonts w:cstheme="minorHAnsi"/>
          <w:szCs w:val="22"/>
          <w:lang w:val="en-GB"/>
        </w:rPr>
        <w:t>TechBase</w:t>
      </w:r>
      <w:proofErr w:type="spellEnd"/>
      <w:r w:rsidRPr="0081499C">
        <w:rPr>
          <w:rFonts w:cstheme="minorHAnsi"/>
          <w:szCs w:val="22"/>
          <w:lang w:val="en-GB"/>
        </w:rPr>
        <w:t xml:space="preserve"> building to foster new technology businesses and </w:t>
      </w:r>
      <w:proofErr w:type="spellStart"/>
      <w:r w:rsidRPr="0081499C">
        <w:rPr>
          <w:rFonts w:cstheme="minorHAnsi"/>
          <w:szCs w:val="22"/>
          <w:lang w:val="en-GB"/>
        </w:rPr>
        <w:t>startups</w:t>
      </w:r>
      <w:proofErr w:type="spellEnd"/>
      <w:r w:rsidRPr="0081499C">
        <w:rPr>
          <w:rFonts w:cstheme="minorHAnsi"/>
          <w:szCs w:val="22"/>
          <w:lang w:val="en-GB"/>
        </w:rPr>
        <w:t xml:space="preserve"> offering high potential for innovation and growth and initiates applied university and science research projects. In addition, industrial businesses with research activities are involved and networks and technology clusters (</w:t>
      </w:r>
      <w:proofErr w:type="gramStart"/>
      <w:r w:rsidRPr="0081499C">
        <w:rPr>
          <w:rFonts w:cstheme="minorHAnsi"/>
          <w:szCs w:val="22"/>
          <w:lang w:val="en-GB"/>
        </w:rPr>
        <w:t>e.g.</w:t>
      </w:r>
      <w:proofErr w:type="gramEnd"/>
      <w:r w:rsidRPr="0081499C">
        <w:rPr>
          <w:rFonts w:cstheme="minorHAnsi"/>
          <w:szCs w:val="22"/>
          <w:lang w:val="en-GB"/>
        </w:rPr>
        <w:t xml:space="preserve"> HY2.ZERO – Mobility needs Hydrogen) are put into practice.</w:t>
      </w:r>
    </w:p>
    <w:p w14:paraId="1B19A49F" w14:textId="2654E7AA" w:rsidR="008F419B" w:rsidRPr="0081499C" w:rsidRDefault="008F419B" w:rsidP="0081499C">
      <w:pPr>
        <w:autoSpaceDE w:val="0"/>
        <w:autoSpaceDN w:val="0"/>
        <w:adjustRightInd w:val="0"/>
        <w:jc w:val="both"/>
        <w:rPr>
          <w:rFonts w:cstheme="minorHAnsi"/>
          <w:szCs w:val="22"/>
          <w:lang w:val="en-GB"/>
        </w:rPr>
      </w:pPr>
    </w:p>
    <w:p w14:paraId="0B12ACC8" w14:textId="77777777" w:rsidR="00F145B4" w:rsidRDefault="001162C2" w:rsidP="00F145B4">
      <w:pPr>
        <w:jc w:val="both"/>
        <w:rPr>
          <w:color w:val="000000"/>
          <w:szCs w:val="22"/>
          <w:lang w:val="en-US" w:eastAsia="pl-PL"/>
        </w:rPr>
      </w:pPr>
      <w:r w:rsidRPr="0081499C">
        <w:rPr>
          <w:rStyle w:val="CE-StandardTextZchn"/>
          <w:rFonts w:asciiTheme="minorHAnsi" w:eastAsiaTheme="minorHAnsi" w:hAnsiTheme="minorHAnsi" w:cstheme="minorHAnsi"/>
          <w:sz w:val="22"/>
          <w:szCs w:val="22"/>
        </w:rPr>
        <w:t>GAPR</w:t>
      </w:r>
      <w:r w:rsidRPr="0081499C">
        <w:rPr>
          <w:rFonts w:cstheme="minorHAnsi"/>
          <w:szCs w:val="22"/>
          <w:lang w:val="en-GB"/>
        </w:rPr>
        <w:t xml:space="preserve">: </w:t>
      </w:r>
      <w:r w:rsidR="00F145B4">
        <w:rPr>
          <w:color w:val="000000"/>
          <w:szCs w:val="22"/>
          <w:lang w:val="en-US" w:eastAsia="pl-PL"/>
        </w:rPr>
        <w:t xml:space="preserve">Upper Silesian Accelerator for Commercial Enterprises Ltd. (GAPR) is a dynamic business support organization that provides services to SMEs, LCs and RTOs. As active </w:t>
      </w:r>
      <w:r w:rsidR="00F145B4">
        <w:rPr>
          <w:color w:val="000000"/>
          <w:szCs w:val="22"/>
          <w:lang w:val="en-US" w:eastAsia="pl-PL"/>
        </w:rPr>
        <w:t xml:space="preserve">regional stakeholder and leader of regional branch observatory in health (one of the S3 domains in Upper Silesia), GAPR is taking active role in supporting regional self-government in the process of regional innovation strategy implementation and monitoring. GAPR has a long history and experience in organizing B2B meetings, trade missions, facilitating business partnerships, improving business models through audits and trainings as well as providing customized businesses support for different sectors. GAPR offers infrastructure to business; mainly training rooms, offices, warehouses and production plants. As BSO GAPR manages </w:t>
      </w:r>
      <w:proofErr w:type="spellStart"/>
      <w:r w:rsidR="00F145B4">
        <w:rPr>
          <w:color w:val="000000"/>
          <w:szCs w:val="22"/>
          <w:lang w:val="en-US" w:eastAsia="pl-PL"/>
        </w:rPr>
        <w:t>MedSilesia</w:t>
      </w:r>
      <w:proofErr w:type="spellEnd"/>
      <w:r w:rsidR="00F145B4">
        <w:rPr>
          <w:color w:val="000000"/>
          <w:szCs w:val="22"/>
          <w:lang w:val="en-US" w:eastAsia="pl-PL"/>
        </w:rPr>
        <w:t xml:space="preserve"> cluster. The cluster is focused on medical technologies and devices as well as related services. </w:t>
      </w:r>
    </w:p>
    <w:p w14:paraId="22483B9A" w14:textId="667B3D7C" w:rsidR="001162C2" w:rsidRPr="00F145B4" w:rsidRDefault="001162C2" w:rsidP="0081499C">
      <w:pPr>
        <w:autoSpaceDE w:val="0"/>
        <w:autoSpaceDN w:val="0"/>
        <w:adjustRightInd w:val="0"/>
        <w:jc w:val="both"/>
        <w:rPr>
          <w:rFonts w:cstheme="minorHAnsi"/>
          <w:szCs w:val="22"/>
          <w:lang w:val="en-US"/>
        </w:rPr>
      </w:pPr>
    </w:p>
    <w:sectPr w:rsidR="001162C2" w:rsidRPr="00F145B4" w:rsidSect="008A3F5D">
      <w:type w:val="continuous"/>
      <w:pgSz w:w="11900" w:h="16840"/>
      <w:pgMar w:top="1962" w:right="1418" w:bottom="1418" w:left="1418" w:header="0" w:footer="40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042C" w14:textId="77777777" w:rsidR="00B27871" w:rsidRDefault="00B27871" w:rsidP="00802BDD">
      <w:r>
        <w:separator/>
      </w:r>
    </w:p>
    <w:p w14:paraId="7D12E48C" w14:textId="77777777" w:rsidR="00B27871" w:rsidRDefault="00B27871"/>
    <w:p w14:paraId="58D6D1E8" w14:textId="77777777" w:rsidR="00B27871" w:rsidRDefault="00B27871" w:rsidP="007E155F"/>
  </w:endnote>
  <w:endnote w:type="continuationSeparator" w:id="0">
    <w:p w14:paraId="58C28827" w14:textId="77777777" w:rsidR="00B27871" w:rsidRDefault="00B27871" w:rsidP="00802BDD">
      <w:r>
        <w:continuationSeparator/>
      </w:r>
    </w:p>
    <w:p w14:paraId="39EE1882" w14:textId="77777777" w:rsidR="00B27871" w:rsidRDefault="00B27871"/>
    <w:p w14:paraId="7E2F12FB" w14:textId="77777777" w:rsidR="00B27871" w:rsidRDefault="00B27871" w:rsidP="007E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56EA" w14:textId="760CCBDE" w:rsidR="00DA751C" w:rsidRDefault="00DA751C" w:rsidP="000F2A9B">
    <w:pPr>
      <w:pStyle w:val="llb"/>
      <w:jc w:val="right"/>
    </w:pPr>
    <w:r>
      <w:rPr>
        <w:noProof/>
        <w:lang w:val="en-GB" w:eastAsia="en-GB"/>
      </w:rPr>
      <mc:AlternateContent>
        <mc:Choice Requires="wps">
          <w:drawing>
            <wp:anchor distT="0" distB="0" distL="114300" distR="114300" simplePos="0" relativeHeight="251672576" behindDoc="1" locked="0" layoutInCell="1" allowOverlap="1" wp14:anchorId="63F5F829" wp14:editId="3D4DCEE5">
              <wp:simplePos x="0" y="0"/>
              <wp:positionH relativeFrom="page">
                <wp:posOffset>0</wp:posOffset>
              </wp:positionH>
              <wp:positionV relativeFrom="paragraph">
                <wp:posOffset>-2179482</wp:posOffset>
              </wp:positionV>
              <wp:extent cx="7562850" cy="2619375"/>
              <wp:effectExtent l="0" t="0" r="0" b="9525"/>
              <wp:wrapNone/>
              <wp:docPr id="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FF1B70" id="Rechteck 7" o:spid="_x0000_s1026" style="position:absolute;margin-left:0;margin-top:-171.6pt;width:595.5pt;height:20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" fillcolor="#fdc608" stroked="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rPr>
      <w:id w:val="-1364985265"/>
      <w:docPartObj>
        <w:docPartGallery w:val="Page Numbers (Bottom of Page)"/>
        <w:docPartUnique/>
      </w:docPartObj>
    </w:sdtPr>
    <w:sdtEndPr/>
    <w:sdtContent>
      <w:sdt>
        <w:sdtPr>
          <w:rPr>
            <w:rFonts w:asciiTheme="minorHAnsi" w:hAnsiTheme="minorHAnsi" w:cstheme="minorHAnsi"/>
            <w:b w:val="0"/>
            <w:szCs w:val="17"/>
          </w:rPr>
          <w:id w:val="551200655"/>
          <w:docPartObj>
            <w:docPartGallery w:val="Page Numbers (Bottom of Page)"/>
            <w:docPartUnique/>
          </w:docPartObj>
        </w:sdtPr>
        <w:sdtEndPr/>
        <w:sdtContent>
          <w:p w14:paraId="425DD7DF" w14:textId="77777777" w:rsidR="00DA751C" w:rsidRPr="00D80203" w:rsidRDefault="00DA751C" w:rsidP="00D80203">
            <w:pPr>
              <w:pStyle w:val="CE-Headline4"/>
              <w:numPr>
                <w:ilvl w:val="0"/>
                <w:numId w:val="0"/>
              </w:numPr>
              <w:ind w:right="-1"/>
              <w:jc w:val="right"/>
              <w:rPr>
                <w:rFonts w:asciiTheme="minorHAnsi" w:hAnsiTheme="minorHAnsi" w:cstheme="minorHAnsi"/>
                <w:b w:val="0"/>
                <w:color w:val="7B7B7D"/>
                <w:szCs w:val="17"/>
              </w:rPr>
            </w:pPr>
            <w:r w:rsidRPr="00D80203">
              <w:rPr>
                <w:rFonts w:asciiTheme="minorHAnsi" w:hAnsiTheme="minorHAnsi" w:cstheme="minorHAnsi"/>
                <w:b w:val="0"/>
                <w:color w:val="7B7B7D"/>
                <w:szCs w:val="17"/>
              </w:rPr>
              <w:t xml:space="preserve">Page </w:t>
            </w:r>
            <w:r w:rsidRPr="00D80203">
              <w:rPr>
                <w:rFonts w:asciiTheme="minorHAnsi" w:hAnsiTheme="minorHAnsi" w:cstheme="minorHAnsi"/>
                <w:b w:val="0"/>
                <w:color w:val="7B7B7D"/>
                <w:szCs w:val="17"/>
              </w:rPr>
              <w:fldChar w:fldCharType="begin"/>
            </w:r>
            <w:r w:rsidRPr="00D80203">
              <w:rPr>
                <w:rFonts w:asciiTheme="minorHAnsi" w:hAnsiTheme="minorHAnsi" w:cstheme="minorHAnsi"/>
                <w:b w:val="0"/>
                <w:color w:val="7B7B7D"/>
                <w:szCs w:val="17"/>
              </w:rPr>
              <w:instrText>PAGE   \* MERGEFORMAT</w:instrText>
            </w:r>
            <w:r w:rsidRPr="00D80203">
              <w:rPr>
                <w:rFonts w:asciiTheme="minorHAnsi" w:hAnsiTheme="minorHAnsi" w:cstheme="minorHAnsi"/>
                <w:b w:val="0"/>
                <w:color w:val="7B7B7D"/>
                <w:szCs w:val="17"/>
              </w:rPr>
              <w:fldChar w:fldCharType="separate"/>
            </w:r>
            <w:r w:rsidRPr="00311B03">
              <w:rPr>
                <w:rFonts w:asciiTheme="minorHAnsi" w:hAnsiTheme="minorHAnsi" w:cstheme="minorHAnsi"/>
                <w:b w:val="0"/>
                <w:noProof/>
                <w:color w:val="7B7B7D"/>
                <w:szCs w:val="17"/>
                <w:lang w:val="de-DE"/>
              </w:rPr>
              <w:t>19</w:t>
            </w:r>
            <w:r w:rsidRPr="00D80203">
              <w:rPr>
                <w:rFonts w:asciiTheme="minorHAnsi" w:hAnsiTheme="minorHAnsi" w:cstheme="minorHAnsi"/>
                <w:b w:val="0"/>
                <w:color w:val="7B7B7D"/>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1B7C" w14:textId="77777777" w:rsidR="00B27871" w:rsidRDefault="00B27871">
      <w:r>
        <w:separator/>
      </w:r>
    </w:p>
  </w:footnote>
  <w:footnote w:type="continuationSeparator" w:id="0">
    <w:p w14:paraId="7B419ECD" w14:textId="77777777" w:rsidR="00B27871" w:rsidRDefault="00B27871" w:rsidP="00802BDD">
      <w:r>
        <w:continuationSeparator/>
      </w:r>
    </w:p>
    <w:p w14:paraId="1F7623C6" w14:textId="77777777" w:rsidR="00B27871" w:rsidRDefault="00B27871"/>
    <w:p w14:paraId="12471BCE" w14:textId="77777777" w:rsidR="00B27871" w:rsidRDefault="00B27871" w:rsidP="007E155F"/>
  </w:footnote>
  <w:footnote w:type="continuationNotice" w:id="1">
    <w:p w14:paraId="6E95B4A8" w14:textId="77777777" w:rsidR="00B27871" w:rsidRDefault="00B27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D3BF" w14:textId="122A8489" w:rsidR="00F04E2F" w:rsidRDefault="00F04E2F" w:rsidP="00F04E2F">
    <w:pPr>
      <w:pStyle w:val="lfej"/>
    </w:pPr>
    <w:r>
      <w:rPr>
        <w:noProof/>
        <w:lang w:eastAsia="sk-SK"/>
      </w:rPr>
      <w:drawing>
        <wp:anchor distT="0" distB="0" distL="114300" distR="114300" simplePos="0" relativeHeight="251674624" behindDoc="0" locked="0" layoutInCell="1" allowOverlap="1" wp14:anchorId="419FD423" wp14:editId="441E8E75">
          <wp:simplePos x="0" y="0"/>
          <wp:positionH relativeFrom="margin">
            <wp:posOffset>-10160</wp:posOffset>
          </wp:positionH>
          <wp:positionV relativeFrom="paragraph">
            <wp:posOffset>172085</wp:posOffset>
          </wp:positionV>
          <wp:extent cx="1928462" cy="799422"/>
          <wp:effectExtent l="0" t="0" r="0" b="1270"/>
          <wp:wrapNone/>
          <wp:docPr id="54"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_REACTIONS_CMYK.jpg"/>
                  <pic:cNvPicPr/>
                </pic:nvPicPr>
                <pic:blipFill>
                  <a:blip r:embed="rId1">
                    <a:extLst>
                      <a:ext uri="{28A0092B-C50C-407E-A947-70E740481C1C}">
                        <a14:useLocalDpi xmlns:a14="http://schemas.microsoft.com/office/drawing/2010/main" val="0"/>
                      </a:ext>
                    </a:extLst>
                  </a:blip>
                  <a:stretch>
                    <a:fillRect/>
                  </a:stretch>
                </pic:blipFill>
                <pic:spPr>
                  <a:xfrm>
                    <a:off x="0" y="0"/>
                    <a:ext cx="1928462" cy="799422"/>
                  </a:xfrm>
                  <a:prstGeom prst="rect">
                    <a:avLst/>
                  </a:prstGeom>
                </pic:spPr>
              </pic:pic>
            </a:graphicData>
          </a:graphic>
          <wp14:sizeRelH relativeFrom="margin">
            <wp14:pctWidth>0</wp14:pctWidth>
          </wp14:sizeRelH>
          <wp14:sizeRelV relativeFrom="margin">
            <wp14:pctHeight>0</wp14:pctHeight>
          </wp14:sizeRelV>
        </wp:anchor>
      </w:drawing>
    </w:r>
    <w:r w:rsidRPr="004C7AA1">
      <w:rPr>
        <w:noProof/>
        <w:lang w:eastAsia="sk-SK"/>
      </w:rPr>
      <w:drawing>
        <wp:anchor distT="0" distB="0" distL="114300" distR="114300" simplePos="0" relativeHeight="251676672" behindDoc="1" locked="0" layoutInCell="1" allowOverlap="1" wp14:anchorId="415A2B9D" wp14:editId="407BD2BD">
          <wp:simplePos x="0" y="0"/>
          <wp:positionH relativeFrom="margin">
            <wp:align>center</wp:align>
          </wp:positionH>
          <wp:positionV relativeFrom="paragraph">
            <wp:posOffset>-36830</wp:posOffset>
          </wp:positionV>
          <wp:extent cx="6917055" cy="1438910"/>
          <wp:effectExtent l="0" t="0" r="0" b="8890"/>
          <wp:wrapNone/>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09877" w14:textId="25DAADCC" w:rsidR="00DA751C" w:rsidRPr="00C8321B" w:rsidRDefault="00F04E2F" w:rsidP="004F736F">
    <w:pPr>
      <w:pStyle w:val="lfej"/>
      <w:tabs>
        <w:tab w:val="clear" w:pos="4536"/>
        <w:tab w:val="clear" w:pos="9072"/>
      </w:tabs>
      <w:jc w:val="center"/>
    </w:pPr>
    <w:r>
      <w:rPr>
        <w:noProof/>
        <w:lang w:eastAsia="sk-SK"/>
      </w:rPr>
      <w:drawing>
        <wp:anchor distT="0" distB="0" distL="114300" distR="114300" simplePos="0" relativeHeight="251675648" behindDoc="0" locked="0" layoutInCell="1" allowOverlap="1" wp14:anchorId="56778BCB" wp14:editId="26DCCBA0">
          <wp:simplePos x="0" y="0"/>
          <wp:positionH relativeFrom="margin">
            <wp:posOffset>5173980</wp:posOffset>
          </wp:positionH>
          <wp:positionV relativeFrom="paragraph">
            <wp:posOffset>158115</wp:posOffset>
          </wp:positionV>
          <wp:extent cx="638175" cy="638175"/>
          <wp:effectExtent l="0" t="0" r="9525" b="9525"/>
          <wp:wrapNone/>
          <wp:docPr id="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7F65E737" w14:textId="3C43DAB7" w:rsidR="00DA751C" w:rsidRDefault="00DA751C" w:rsidP="00347400"/>
  <w:p w14:paraId="03642EF5" w14:textId="77777777" w:rsidR="00DA751C" w:rsidRDefault="00DA751C" w:rsidP="00347400"/>
  <w:p w14:paraId="356A17CA" w14:textId="77777777" w:rsidR="00DA751C" w:rsidRDefault="00DA751C" w:rsidP="00347400"/>
  <w:p w14:paraId="1603455E" w14:textId="46965D44" w:rsidR="00DA751C" w:rsidRPr="006F3BA7" w:rsidRDefault="00DA751C" w:rsidP="006F3BA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635"/>
    <w:multiLevelType w:val="hybridMultilevel"/>
    <w:tmpl w:val="103043B4"/>
    <w:lvl w:ilvl="0" w:tplc="C4DEF0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D14AB4"/>
    <w:multiLevelType w:val="multilevel"/>
    <w:tmpl w:val="39F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0146B"/>
    <w:multiLevelType w:val="hybridMultilevel"/>
    <w:tmpl w:val="E69ED600"/>
    <w:lvl w:ilvl="0" w:tplc="C4DEF0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3107B1"/>
    <w:multiLevelType w:val="multilevel"/>
    <w:tmpl w:val="0B5AF99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01F2C02"/>
    <w:multiLevelType w:val="hybridMultilevel"/>
    <w:tmpl w:val="1B063C16"/>
    <w:lvl w:ilvl="0" w:tplc="FEF20FD0">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522C8A"/>
    <w:multiLevelType w:val="hybridMultilevel"/>
    <w:tmpl w:val="DF1257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494C9F"/>
    <w:multiLevelType w:val="hybridMultilevel"/>
    <w:tmpl w:val="6A441048"/>
    <w:lvl w:ilvl="0" w:tplc="B6125D1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637447E"/>
    <w:multiLevelType w:val="hybridMultilevel"/>
    <w:tmpl w:val="21CAA198"/>
    <w:lvl w:ilvl="0" w:tplc="F9F01B9A">
      <w:start w:val="1"/>
      <w:numFmt w:val="decimal"/>
      <w:lvlText w:val="%1."/>
      <w:lvlJc w:val="left"/>
      <w:pPr>
        <w:ind w:left="720" w:hanging="360"/>
      </w:pPr>
      <w:rPr>
        <w:rFonts w:ascii="Trebuchet MS" w:eastAsiaTheme="minorHAnsi" w:hAnsi="Trebuchet MS" w:cs="Times New Roman" w:hint="default"/>
        <w:color w:val="1F497D" w:themeColor="text2"/>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BE578C"/>
    <w:multiLevelType w:val="hybridMultilevel"/>
    <w:tmpl w:val="35986640"/>
    <w:lvl w:ilvl="0" w:tplc="162E5BE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D7B9D"/>
    <w:multiLevelType w:val="hybridMultilevel"/>
    <w:tmpl w:val="1F66CE9A"/>
    <w:lvl w:ilvl="0" w:tplc="C4DEF0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F42D9D"/>
    <w:multiLevelType w:val="hybridMultilevel"/>
    <w:tmpl w:val="47DADB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413651"/>
    <w:multiLevelType w:val="hybridMultilevel"/>
    <w:tmpl w:val="FB9C59D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A3B1BFE"/>
    <w:multiLevelType w:val="hybridMultilevel"/>
    <w:tmpl w:val="AF1066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FE442F"/>
    <w:multiLevelType w:val="hybridMultilevel"/>
    <w:tmpl w:val="FAECB31A"/>
    <w:lvl w:ilvl="0" w:tplc="C4DEF0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DAB0932"/>
    <w:multiLevelType w:val="hybridMultilevel"/>
    <w:tmpl w:val="457ACE42"/>
    <w:lvl w:ilvl="0" w:tplc="C4DEF0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C06F7D"/>
    <w:multiLevelType w:val="hybridMultilevel"/>
    <w:tmpl w:val="E092D79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E667345"/>
    <w:multiLevelType w:val="multilevel"/>
    <w:tmpl w:val="9846577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55753141"/>
    <w:multiLevelType w:val="hybridMultilevel"/>
    <w:tmpl w:val="781EB0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48A3B94"/>
    <w:multiLevelType w:val="hybridMultilevel"/>
    <w:tmpl w:val="BDEA63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EA757D1"/>
    <w:multiLevelType w:val="hybridMultilevel"/>
    <w:tmpl w:val="6E7AD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7F5234FB"/>
    <w:multiLevelType w:val="hybridMultilevel"/>
    <w:tmpl w:val="88188ACC"/>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num w:numId="1">
    <w:abstractNumId w:val="18"/>
  </w:num>
  <w:num w:numId="2">
    <w:abstractNumId w:val="22"/>
  </w:num>
  <w:num w:numId="3">
    <w:abstractNumId w:val="7"/>
  </w:num>
  <w:num w:numId="4">
    <w:abstractNumId w:val="8"/>
  </w:num>
  <w:num w:numId="5">
    <w:abstractNumId w:val="10"/>
  </w:num>
  <w:num w:numId="6">
    <w:abstractNumId w:val="19"/>
  </w:num>
  <w:num w:numId="7">
    <w:abstractNumId w:val="16"/>
  </w:num>
  <w:num w:numId="8">
    <w:abstractNumId w:val="11"/>
  </w:num>
  <w:num w:numId="9">
    <w:abstractNumId w:val="0"/>
  </w:num>
  <w:num w:numId="10">
    <w:abstractNumId w:val="1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3"/>
  </w:num>
  <w:num w:numId="16">
    <w:abstractNumId w:val="14"/>
  </w:num>
  <w:num w:numId="17">
    <w:abstractNumId w:val="17"/>
  </w:num>
  <w:num w:numId="18">
    <w:abstractNumId w:val="4"/>
  </w:num>
  <w:num w:numId="19">
    <w:abstractNumId w:val="12"/>
  </w:num>
  <w:num w:numId="20">
    <w:abstractNumId w:val="5"/>
  </w:num>
  <w:num w:numId="21">
    <w:abstractNumId w:val="23"/>
  </w:num>
  <w:num w:numId="22">
    <w:abstractNumId w:val="20"/>
  </w:num>
  <w:num w:numId="23">
    <w:abstractNumId w:val="1"/>
  </w:num>
  <w:num w:numId="24">
    <w:abstractNumId w:val="18"/>
  </w:num>
  <w:num w:numId="25">
    <w:abstractNumId w:val="21"/>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7E0NTE0MzOzMDBV0lEKTi0uzszPAykwqgUAMLV9mSwAAAA="/>
  </w:docVars>
  <w:rsids>
    <w:rsidRoot w:val="00556836"/>
    <w:rsid w:val="00002D17"/>
    <w:rsid w:val="00006C29"/>
    <w:rsid w:val="00007DEE"/>
    <w:rsid w:val="000146C5"/>
    <w:rsid w:val="00015ABE"/>
    <w:rsid w:val="0002025E"/>
    <w:rsid w:val="00021F9E"/>
    <w:rsid w:val="0002217C"/>
    <w:rsid w:val="0002235B"/>
    <w:rsid w:val="00024F2A"/>
    <w:rsid w:val="00027C05"/>
    <w:rsid w:val="00032E39"/>
    <w:rsid w:val="00035F8A"/>
    <w:rsid w:val="0004410A"/>
    <w:rsid w:val="000558ED"/>
    <w:rsid w:val="00061AE5"/>
    <w:rsid w:val="00064E9E"/>
    <w:rsid w:val="00066B7D"/>
    <w:rsid w:val="00087746"/>
    <w:rsid w:val="00091B3C"/>
    <w:rsid w:val="00091E07"/>
    <w:rsid w:val="000A209B"/>
    <w:rsid w:val="000A361A"/>
    <w:rsid w:val="000A49E3"/>
    <w:rsid w:val="000A6DD3"/>
    <w:rsid w:val="000A788F"/>
    <w:rsid w:val="000B0143"/>
    <w:rsid w:val="000B6CE0"/>
    <w:rsid w:val="000B723F"/>
    <w:rsid w:val="000B7F26"/>
    <w:rsid w:val="000C004C"/>
    <w:rsid w:val="000C0B60"/>
    <w:rsid w:val="000C1ED8"/>
    <w:rsid w:val="000C4716"/>
    <w:rsid w:val="000C7DAD"/>
    <w:rsid w:val="000D481A"/>
    <w:rsid w:val="000D5192"/>
    <w:rsid w:val="000D57D7"/>
    <w:rsid w:val="000D61EB"/>
    <w:rsid w:val="000E54DD"/>
    <w:rsid w:val="000E560F"/>
    <w:rsid w:val="000F2A9B"/>
    <w:rsid w:val="000F4302"/>
    <w:rsid w:val="000F55E1"/>
    <w:rsid w:val="001049F0"/>
    <w:rsid w:val="00104CBB"/>
    <w:rsid w:val="001061E0"/>
    <w:rsid w:val="001069F8"/>
    <w:rsid w:val="001162C2"/>
    <w:rsid w:val="001178B1"/>
    <w:rsid w:val="00121202"/>
    <w:rsid w:val="00123346"/>
    <w:rsid w:val="001262A6"/>
    <w:rsid w:val="00126911"/>
    <w:rsid w:val="00126E9D"/>
    <w:rsid w:val="00140B7E"/>
    <w:rsid w:val="00141C5B"/>
    <w:rsid w:val="00145451"/>
    <w:rsid w:val="00145955"/>
    <w:rsid w:val="001473AE"/>
    <w:rsid w:val="00147CFF"/>
    <w:rsid w:val="00147E27"/>
    <w:rsid w:val="00150582"/>
    <w:rsid w:val="001568F3"/>
    <w:rsid w:val="00165A5F"/>
    <w:rsid w:val="00167EA7"/>
    <w:rsid w:val="00173CCE"/>
    <w:rsid w:val="00180388"/>
    <w:rsid w:val="00182AD9"/>
    <w:rsid w:val="00183146"/>
    <w:rsid w:val="00194BBA"/>
    <w:rsid w:val="00195163"/>
    <w:rsid w:val="001A3C63"/>
    <w:rsid w:val="001A647D"/>
    <w:rsid w:val="001B605B"/>
    <w:rsid w:val="001C2CA9"/>
    <w:rsid w:val="001C31BD"/>
    <w:rsid w:val="001C68F0"/>
    <w:rsid w:val="001C72E6"/>
    <w:rsid w:val="001E7F53"/>
    <w:rsid w:val="001F3594"/>
    <w:rsid w:val="00201C4C"/>
    <w:rsid w:val="00202AD2"/>
    <w:rsid w:val="00221346"/>
    <w:rsid w:val="00222343"/>
    <w:rsid w:val="00227FAD"/>
    <w:rsid w:val="00234B98"/>
    <w:rsid w:val="00240CF0"/>
    <w:rsid w:val="00241691"/>
    <w:rsid w:val="0024229C"/>
    <w:rsid w:val="00252348"/>
    <w:rsid w:val="002535A4"/>
    <w:rsid w:val="00257DBC"/>
    <w:rsid w:val="00262C0B"/>
    <w:rsid w:val="00263011"/>
    <w:rsid w:val="0026400E"/>
    <w:rsid w:val="002672B3"/>
    <w:rsid w:val="0027274E"/>
    <w:rsid w:val="00274DB3"/>
    <w:rsid w:val="00274FFF"/>
    <w:rsid w:val="002822CA"/>
    <w:rsid w:val="00282369"/>
    <w:rsid w:val="00284555"/>
    <w:rsid w:val="002922F6"/>
    <w:rsid w:val="0029349E"/>
    <w:rsid w:val="002952BC"/>
    <w:rsid w:val="00295C1C"/>
    <w:rsid w:val="002970BA"/>
    <w:rsid w:val="002A371C"/>
    <w:rsid w:val="002B02B4"/>
    <w:rsid w:val="002B1D53"/>
    <w:rsid w:val="002B2108"/>
    <w:rsid w:val="002B50C7"/>
    <w:rsid w:val="002B687C"/>
    <w:rsid w:val="002C111B"/>
    <w:rsid w:val="002C12EC"/>
    <w:rsid w:val="002D0AA4"/>
    <w:rsid w:val="002D3616"/>
    <w:rsid w:val="002D5B61"/>
    <w:rsid w:val="002E3D1A"/>
    <w:rsid w:val="002E7063"/>
    <w:rsid w:val="002F6E8A"/>
    <w:rsid w:val="002F7744"/>
    <w:rsid w:val="003015C0"/>
    <w:rsid w:val="0030499F"/>
    <w:rsid w:val="00305AEB"/>
    <w:rsid w:val="00305B39"/>
    <w:rsid w:val="00310F10"/>
    <w:rsid w:val="00311B03"/>
    <w:rsid w:val="00314B05"/>
    <w:rsid w:val="00314B97"/>
    <w:rsid w:val="00317110"/>
    <w:rsid w:val="003230FA"/>
    <w:rsid w:val="00324083"/>
    <w:rsid w:val="00326AF8"/>
    <w:rsid w:val="0033105D"/>
    <w:rsid w:val="00331609"/>
    <w:rsid w:val="00333F9D"/>
    <w:rsid w:val="00343AA9"/>
    <w:rsid w:val="00343D9E"/>
    <w:rsid w:val="00347400"/>
    <w:rsid w:val="00351C4E"/>
    <w:rsid w:val="00351D46"/>
    <w:rsid w:val="00356AC3"/>
    <w:rsid w:val="00360FF4"/>
    <w:rsid w:val="003622BD"/>
    <w:rsid w:val="00362C8B"/>
    <w:rsid w:val="00363540"/>
    <w:rsid w:val="00366665"/>
    <w:rsid w:val="003704E5"/>
    <w:rsid w:val="00373D95"/>
    <w:rsid w:val="00373F01"/>
    <w:rsid w:val="00382FCF"/>
    <w:rsid w:val="00390965"/>
    <w:rsid w:val="00393ED9"/>
    <w:rsid w:val="003A295E"/>
    <w:rsid w:val="003A7B05"/>
    <w:rsid w:val="003B3647"/>
    <w:rsid w:val="003B651B"/>
    <w:rsid w:val="003B6A9F"/>
    <w:rsid w:val="003C19BA"/>
    <w:rsid w:val="003C2C97"/>
    <w:rsid w:val="003C38C3"/>
    <w:rsid w:val="003C45FB"/>
    <w:rsid w:val="003C7D9C"/>
    <w:rsid w:val="003D22E4"/>
    <w:rsid w:val="003D7DC6"/>
    <w:rsid w:val="003E2613"/>
    <w:rsid w:val="003F28EB"/>
    <w:rsid w:val="003F3D82"/>
    <w:rsid w:val="003F3DAC"/>
    <w:rsid w:val="003F4A8E"/>
    <w:rsid w:val="003F660E"/>
    <w:rsid w:val="00400006"/>
    <w:rsid w:val="00401EED"/>
    <w:rsid w:val="00406366"/>
    <w:rsid w:val="00407C04"/>
    <w:rsid w:val="0041034A"/>
    <w:rsid w:val="00412DB3"/>
    <w:rsid w:val="004138C7"/>
    <w:rsid w:val="00414DE8"/>
    <w:rsid w:val="004158D2"/>
    <w:rsid w:val="00420275"/>
    <w:rsid w:val="0042582C"/>
    <w:rsid w:val="00427F92"/>
    <w:rsid w:val="00430459"/>
    <w:rsid w:val="00432DE4"/>
    <w:rsid w:val="00434CC8"/>
    <w:rsid w:val="00435466"/>
    <w:rsid w:val="004473F4"/>
    <w:rsid w:val="004507BA"/>
    <w:rsid w:val="00451EDD"/>
    <w:rsid w:val="00454729"/>
    <w:rsid w:val="00460110"/>
    <w:rsid w:val="004607FA"/>
    <w:rsid w:val="004624EC"/>
    <w:rsid w:val="0046393B"/>
    <w:rsid w:val="0047153D"/>
    <w:rsid w:val="0047186B"/>
    <w:rsid w:val="004741CE"/>
    <w:rsid w:val="00476D9A"/>
    <w:rsid w:val="0048212A"/>
    <w:rsid w:val="00483272"/>
    <w:rsid w:val="0049513A"/>
    <w:rsid w:val="004953E1"/>
    <w:rsid w:val="00496373"/>
    <w:rsid w:val="004A0F50"/>
    <w:rsid w:val="004A19E4"/>
    <w:rsid w:val="004A1A7A"/>
    <w:rsid w:val="004A2916"/>
    <w:rsid w:val="004A387A"/>
    <w:rsid w:val="004B2123"/>
    <w:rsid w:val="004C165B"/>
    <w:rsid w:val="004C1D24"/>
    <w:rsid w:val="004C5155"/>
    <w:rsid w:val="004D6C9E"/>
    <w:rsid w:val="004E1782"/>
    <w:rsid w:val="004E5399"/>
    <w:rsid w:val="004E56B5"/>
    <w:rsid w:val="004F11D9"/>
    <w:rsid w:val="004F1886"/>
    <w:rsid w:val="004F736F"/>
    <w:rsid w:val="004F77AC"/>
    <w:rsid w:val="0050364E"/>
    <w:rsid w:val="005141B1"/>
    <w:rsid w:val="00522001"/>
    <w:rsid w:val="00523265"/>
    <w:rsid w:val="0052622F"/>
    <w:rsid w:val="005341A2"/>
    <w:rsid w:val="00541F36"/>
    <w:rsid w:val="005450C9"/>
    <w:rsid w:val="00550967"/>
    <w:rsid w:val="00551108"/>
    <w:rsid w:val="0055542D"/>
    <w:rsid w:val="00556836"/>
    <w:rsid w:val="005568CF"/>
    <w:rsid w:val="00561C55"/>
    <w:rsid w:val="00562D04"/>
    <w:rsid w:val="0056324E"/>
    <w:rsid w:val="00565FDD"/>
    <w:rsid w:val="00575A79"/>
    <w:rsid w:val="00581350"/>
    <w:rsid w:val="0058163C"/>
    <w:rsid w:val="005A2697"/>
    <w:rsid w:val="005A3FDC"/>
    <w:rsid w:val="005A49F8"/>
    <w:rsid w:val="005A6AE0"/>
    <w:rsid w:val="005A6D78"/>
    <w:rsid w:val="005B5A25"/>
    <w:rsid w:val="005C3D49"/>
    <w:rsid w:val="005C515A"/>
    <w:rsid w:val="005C774D"/>
    <w:rsid w:val="005D51C6"/>
    <w:rsid w:val="005E3180"/>
    <w:rsid w:val="005E5F65"/>
    <w:rsid w:val="00600031"/>
    <w:rsid w:val="00604E83"/>
    <w:rsid w:val="0060550C"/>
    <w:rsid w:val="0061550E"/>
    <w:rsid w:val="006244B3"/>
    <w:rsid w:val="00625101"/>
    <w:rsid w:val="00634490"/>
    <w:rsid w:val="006374B0"/>
    <w:rsid w:val="006478D3"/>
    <w:rsid w:val="0066150F"/>
    <w:rsid w:val="006652DF"/>
    <w:rsid w:val="00670129"/>
    <w:rsid w:val="0068363A"/>
    <w:rsid w:val="00685E17"/>
    <w:rsid w:val="00692C55"/>
    <w:rsid w:val="00692EBB"/>
    <w:rsid w:val="00696430"/>
    <w:rsid w:val="00697BA5"/>
    <w:rsid w:val="006A4422"/>
    <w:rsid w:val="006B041E"/>
    <w:rsid w:val="006B1791"/>
    <w:rsid w:val="006B7241"/>
    <w:rsid w:val="006C3AEE"/>
    <w:rsid w:val="006C3F4A"/>
    <w:rsid w:val="006C5F2A"/>
    <w:rsid w:val="006D1419"/>
    <w:rsid w:val="006D660C"/>
    <w:rsid w:val="006E0835"/>
    <w:rsid w:val="006E7833"/>
    <w:rsid w:val="006E792E"/>
    <w:rsid w:val="006E79DE"/>
    <w:rsid w:val="006F025B"/>
    <w:rsid w:val="006F160D"/>
    <w:rsid w:val="006F3BA7"/>
    <w:rsid w:val="006F54D2"/>
    <w:rsid w:val="006F56E6"/>
    <w:rsid w:val="006F6FC6"/>
    <w:rsid w:val="0070570D"/>
    <w:rsid w:val="0072343D"/>
    <w:rsid w:val="007250EF"/>
    <w:rsid w:val="007257EF"/>
    <w:rsid w:val="00731FAD"/>
    <w:rsid w:val="00732DFC"/>
    <w:rsid w:val="00733B80"/>
    <w:rsid w:val="00740097"/>
    <w:rsid w:val="007474FA"/>
    <w:rsid w:val="007505B4"/>
    <w:rsid w:val="00750EAF"/>
    <w:rsid w:val="007513CB"/>
    <w:rsid w:val="00756D43"/>
    <w:rsid w:val="00760ABF"/>
    <w:rsid w:val="007642AE"/>
    <w:rsid w:val="007678F2"/>
    <w:rsid w:val="00771F7E"/>
    <w:rsid w:val="00773A5B"/>
    <w:rsid w:val="007755C5"/>
    <w:rsid w:val="007756FC"/>
    <w:rsid w:val="00777A86"/>
    <w:rsid w:val="007858D1"/>
    <w:rsid w:val="00785A0D"/>
    <w:rsid w:val="007873EA"/>
    <w:rsid w:val="0079106E"/>
    <w:rsid w:val="007A12AF"/>
    <w:rsid w:val="007A7585"/>
    <w:rsid w:val="007B128C"/>
    <w:rsid w:val="007B3E11"/>
    <w:rsid w:val="007B478D"/>
    <w:rsid w:val="007C2A09"/>
    <w:rsid w:val="007C51B8"/>
    <w:rsid w:val="007C6015"/>
    <w:rsid w:val="007D17C0"/>
    <w:rsid w:val="007D4EA4"/>
    <w:rsid w:val="007D6515"/>
    <w:rsid w:val="007D668D"/>
    <w:rsid w:val="007E155F"/>
    <w:rsid w:val="007E43D1"/>
    <w:rsid w:val="007E48A2"/>
    <w:rsid w:val="007E7114"/>
    <w:rsid w:val="007F56C6"/>
    <w:rsid w:val="007F7C8F"/>
    <w:rsid w:val="008000C6"/>
    <w:rsid w:val="00802BDD"/>
    <w:rsid w:val="0080383A"/>
    <w:rsid w:val="00803997"/>
    <w:rsid w:val="00804330"/>
    <w:rsid w:val="00804A7B"/>
    <w:rsid w:val="008065EF"/>
    <w:rsid w:val="0080782A"/>
    <w:rsid w:val="00807E0C"/>
    <w:rsid w:val="00811A4E"/>
    <w:rsid w:val="008121FA"/>
    <w:rsid w:val="008123F7"/>
    <w:rsid w:val="0081499C"/>
    <w:rsid w:val="008163C3"/>
    <w:rsid w:val="008208A5"/>
    <w:rsid w:val="008256A0"/>
    <w:rsid w:val="00830201"/>
    <w:rsid w:val="00832405"/>
    <w:rsid w:val="00832B37"/>
    <w:rsid w:val="00835CC6"/>
    <w:rsid w:val="00836929"/>
    <w:rsid w:val="00836B71"/>
    <w:rsid w:val="00837124"/>
    <w:rsid w:val="008373E5"/>
    <w:rsid w:val="00844CE6"/>
    <w:rsid w:val="00846115"/>
    <w:rsid w:val="0085362A"/>
    <w:rsid w:val="00855086"/>
    <w:rsid w:val="008563A3"/>
    <w:rsid w:val="00856799"/>
    <w:rsid w:val="00862958"/>
    <w:rsid w:val="0086326D"/>
    <w:rsid w:val="00875541"/>
    <w:rsid w:val="00876337"/>
    <w:rsid w:val="0088146F"/>
    <w:rsid w:val="00887540"/>
    <w:rsid w:val="008909B7"/>
    <w:rsid w:val="00895331"/>
    <w:rsid w:val="00896748"/>
    <w:rsid w:val="008A0125"/>
    <w:rsid w:val="008A0496"/>
    <w:rsid w:val="008A3F5D"/>
    <w:rsid w:val="008A5913"/>
    <w:rsid w:val="008A7845"/>
    <w:rsid w:val="008B360B"/>
    <w:rsid w:val="008B68CC"/>
    <w:rsid w:val="008C2371"/>
    <w:rsid w:val="008C33C8"/>
    <w:rsid w:val="008C6B9F"/>
    <w:rsid w:val="008D1E4B"/>
    <w:rsid w:val="008E0E05"/>
    <w:rsid w:val="008E0F1E"/>
    <w:rsid w:val="008E5698"/>
    <w:rsid w:val="008F3E07"/>
    <w:rsid w:val="008F419B"/>
    <w:rsid w:val="008F5AE5"/>
    <w:rsid w:val="008F7E9E"/>
    <w:rsid w:val="00906A38"/>
    <w:rsid w:val="00906BE2"/>
    <w:rsid w:val="009119FF"/>
    <w:rsid w:val="00911C12"/>
    <w:rsid w:val="00911E4E"/>
    <w:rsid w:val="009159FD"/>
    <w:rsid w:val="00916414"/>
    <w:rsid w:val="009476FB"/>
    <w:rsid w:val="009568CE"/>
    <w:rsid w:val="00962FCB"/>
    <w:rsid w:val="00964632"/>
    <w:rsid w:val="009675E0"/>
    <w:rsid w:val="009706FF"/>
    <w:rsid w:val="00975D1C"/>
    <w:rsid w:val="00981935"/>
    <w:rsid w:val="0098742E"/>
    <w:rsid w:val="00991B20"/>
    <w:rsid w:val="00996708"/>
    <w:rsid w:val="00997092"/>
    <w:rsid w:val="009A1A87"/>
    <w:rsid w:val="009A2937"/>
    <w:rsid w:val="009A7A24"/>
    <w:rsid w:val="009B0493"/>
    <w:rsid w:val="009B4B8E"/>
    <w:rsid w:val="009B6355"/>
    <w:rsid w:val="009B66F5"/>
    <w:rsid w:val="009B7019"/>
    <w:rsid w:val="009C1712"/>
    <w:rsid w:val="009C4E74"/>
    <w:rsid w:val="009C79E0"/>
    <w:rsid w:val="009D6B3B"/>
    <w:rsid w:val="009E1335"/>
    <w:rsid w:val="009E2E6C"/>
    <w:rsid w:val="009E387E"/>
    <w:rsid w:val="009F0FE8"/>
    <w:rsid w:val="009F1949"/>
    <w:rsid w:val="009F7CC0"/>
    <w:rsid w:val="00A03A83"/>
    <w:rsid w:val="00A1559B"/>
    <w:rsid w:val="00A33594"/>
    <w:rsid w:val="00A425B7"/>
    <w:rsid w:val="00A4502A"/>
    <w:rsid w:val="00A5088A"/>
    <w:rsid w:val="00A56BEB"/>
    <w:rsid w:val="00A57349"/>
    <w:rsid w:val="00A644AB"/>
    <w:rsid w:val="00A649CC"/>
    <w:rsid w:val="00A72423"/>
    <w:rsid w:val="00A72D0A"/>
    <w:rsid w:val="00A767ED"/>
    <w:rsid w:val="00A80152"/>
    <w:rsid w:val="00A806A9"/>
    <w:rsid w:val="00A8333D"/>
    <w:rsid w:val="00A83E6F"/>
    <w:rsid w:val="00A846F7"/>
    <w:rsid w:val="00A84EFE"/>
    <w:rsid w:val="00A85CA2"/>
    <w:rsid w:val="00A92C0D"/>
    <w:rsid w:val="00A94B12"/>
    <w:rsid w:val="00AA01EE"/>
    <w:rsid w:val="00AA48B3"/>
    <w:rsid w:val="00AA7C40"/>
    <w:rsid w:val="00AB3219"/>
    <w:rsid w:val="00AC22EA"/>
    <w:rsid w:val="00AC2A18"/>
    <w:rsid w:val="00AD126C"/>
    <w:rsid w:val="00AD1E46"/>
    <w:rsid w:val="00AD2051"/>
    <w:rsid w:val="00AD3E92"/>
    <w:rsid w:val="00AD55CF"/>
    <w:rsid w:val="00AE2FA1"/>
    <w:rsid w:val="00AF22B3"/>
    <w:rsid w:val="00B022D2"/>
    <w:rsid w:val="00B04801"/>
    <w:rsid w:val="00B07416"/>
    <w:rsid w:val="00B130F5"/>
    <w:rsid w:val="00B217C2"/>
    <w:rsid w:val="00B266FD"/>
    <w:rsid w:val="00B26C57"/>
    <w:rsid w:val="00B274D1"/>
    <w:rsid w:val="00B27871"/>
    <w:rsid w:val="00B34CCC"/>
    <w:rsid w:val="00B35617"/>
    <w:rsid w:val="00B377C7"/>
    <w:rsid w:val="00B41DAD"/>
    <w:rsid w:val="00B44E34"/>
    <w:rsid w:val="00B5017A"/>
    <w:rsid w:val="00B53D2B"/>
    <w:rsid w:val="00B577AA"/>
    <w:rsid w:val="00B63552"/>
    <w:rsid w:val="00B641FB"/>
    <w:rsid w:val="00B65230"/>
    <w:rsid w:val="00B75A5D"/>
    <w:rsid w:val="00B76153"/>
    <w:rsid w:val="00B7637A"/>
    <w:rsid w:val="00B81BDC"/>
    <w:rsid w:val="00B91102"/>
    <w:rsid w:val="00B917B3"/>
    <w:rsid w:val="00B9368E"/>
    <w:rsid w:val="00B94480"/>
    <w:rsid w:val="00BA183A"/>
    <w:rsid w:val="00BA3512"/>
    <w:rsid w:val="00BA5793"/>
    <w:rsid w:val="00BA736B"/>
    <w:rsid w:val="00BB1B58"/>
    <w:rsid w:val="00BB2B2C"/>
    <w:rsid w:val="00BB3299"/>
    <w:rsid w:val="00BD2653"/>
    <w:rsid w:val="00BE2AB6"/>
    <w:rsid w:val="00BE4071"/>
    <w:rsid w:val="00BE5CFB"/>
    <w:rsid w:val="00BE6761"/>
    <w:rsid w:val="00BF0714"/>
    <w:rsid w:val="00BF383A"/>
    <w:rsid w:val="00C006AA"/>
    <w:rsid w:val="00C016F3"/>
    <w:rsid w:val="00C02D8E"/>
    <w:rsid w:val="00C14724"/>
    <w:rsid w:val="00C20AE8"/>
    <w:rsid w:val="00C21930"/>
    <w:rsid w:val="00C3014D"/>
    <w:rsid w:val="00C33A75"/>
    <w:rsid w:val="00C37E5D"/>
    <w:rsid w:val="00C642DE"/>
    <w:rsid w:val="00C651B9"/>
    <w:rsid w:val="00C65F21"/>
    <w:rsid w:val="00C73A0E"/>
    <w:rsid w:val="00C82241"/>
    <w:rsid w:val="00C92977"/>
    <w:rsid w:val="00CA1786"/>
    <w:rsid w:val="00CA1C89"/>
    <w:rsid w:val="00CA2AD3"/>
    <w:rsid w:val="00CA48B8"/>
    <w:rsid w:val="00CA631C"/>
    <w:rsid w:val="00CB5C26"/>
    <w:rsid w:val="00CC1470"/>
    <w:rsid w:val="00CD0B0D"/>
    <w:rsid w:val="00CE0B58"/>
    <w:rsid w:val="00CE11FD"/>
    <w:rsid w:val="00CE4FBF"/>
    <w:rsid w:val="00D010E3"/>
    <w:rsid w:val="00D040BB"/>
    <w:rsid w:val="00D05A66"/>
    <w:rsid w:val="00D06B9A"/>
    <w:rsid w:val="00D100B1"/>
    <w:rsid w:val="00D12E98"/>
    <w:rsid w:val="00D17163"/>
    <w:rsid w:val="00D20855"/>
    <w:rsid w:val="00D22C8D"/>
    <w:rsid w:val="00D2382B"/>
    <w:rsid w:val="00D23F26"/>
    <w:rsid w:val="00D23FC7"/>
    <w:rsid w:val="00D27A6B"/>
    <w:rsid w:val="00D355AC"/>
    <w:rsid w:val="00D35FBE"/>
    <w:rsid w:val="00D37CA2"/>
    <w:rsid w:val="00D41BD3"/>
    <w:rsid w:val="00D42078"/>
    <w:rsid w:val="00D43712"/>
    <w:rsid w:val="00D440FC"/>
    <w:rsid w:val="00D507BF"/>
    <w:rsid w:val="00D5363E"/>
    <w:rsid w:val="00D55C48"/>
    <w:rsid w:val="00D568F7"/>
    <w:rsid w:val="00D62F01"/>
    <w:rsid w:val="00D70F6F"/>
    <w:rsid w:val="00D7677E"/>
    <w:rsid w:val="00D80203"/>
    <w:rsid w:val="00D803DE"/>
    <w:rsid w:val="00D85BB9"/>
    <w:rsid w:val="00D92F13"/>
    <w:rsid w:val="00D95BD3"/>
    <w:rsid w:val="00DA01FB"/>
    <w:rsid w:val="00DA0E5A"/>
    <w:rsid w:val="00DA6A1B"/>
    <w:rsid w:val="00DA751C"/>
    <w:rsid w:val="00DA7A91"/>
    <w:rsid w:val="00DB25C4"/>
    <w:rsid w:val="00DB3139"/>
    <w:rsid w:val="00DB3550"/>
    <w:rsid w:val="00DC5CAF"/>
    <w:rsid w:val="00DD6102"/>
    <w:rsid w:val="00DE0348"/>
    <w:rsid w:val="00DF2488"/>
    <w:rsid w:val="00DF36F9"/>
    <w:rsid w:val="00DF38BD"/>
    <w:rsid w:val="00DF42BD"/>
    <w:rsid w:val="00E058F2"/>
    <w:rsid w:val="00E05B58"/>
    <w:rsid w:val="00E111DF"/>
    <w:rsid w:val="00E14247"/>
    <w:rsid w:val="00E209D9"/>
    <w:rsid w:val="00E25611"/>
    <w:rsid w:val="00E26AD4"/>
    <w:rsid w:val="00E26B9D"/>
    <w:rsid w:val="00E30220"/>
    <w:rsid w:val="00E40BF6"/>
    <w:rsid w:val="00E42B1D"/>
    <w:rsid w:val="00E477F9"/>
    <w:rsid w:val="00E54680"/>
    <w:rsid w:val="00E54B8F"/>
    <w:rsid w:val="00E57A00"/>
    <w:rsid w:val="00E62359"/>
    <w:rsid w:val="00E62AB0"/>
    <w:rsid w:val="00E64F71"/>
    <w:rsid w:val="00E678C3"/>
    <w:rsid w:val="00E721DB"/>
    <w:rsid w:val="00E73BD9"/>
    <w:rsid w:val="00E75C78"/>
    <w:rsid w:val="00E77EDE"/>
    <w:rsid w:val="00E90460"/>
    <w:rsid w:val="00E91FE2"/>
    <w:rsid w:val="00E92063"/>
    <w:rsid w:val="00E964D0"/>
    <w:rsid w:val="00EA02F0"/>
    <w:rsid w:val="00EA08C2"/>
    <w:rsid w:val="00EA18C0"/>
    <w:rsid w:val="00EA5E3D"/>
    <w:rsid w:val="00EA7BEA"/>
    <w:rsid w:val="00EC0BD2"/>
    <w:rsid w:val="00ED08EA"/>
    <w:rsid w:val="00ED4099"/>
    <w:rsid w:val="00ED4545"/>
    <w:rsid w:val="00ED7911"/>
    <w:rsid w:val="00EE22B9"/>
    <w:rsid w:val="00EF06B2"/>
    <w:rsid w:val="00EF2BAA"/>
    <w:rsid w:val="00EF7096"/>
    <w:rsid w:val="00F01021"/>
    <w:rsid w:val="00F03B99"/>
    <w:rsid w:val="00F04252"/>
    <w:rsid w:val="00F04E2F"/>
    <w:rsid w:val="00F120C7"/>
    <w:rsid w:val="00F145B4"/>
    <w:rsid w:val="00F14EE3"/>
    <w:rsid w:val="00F161EC"/>
    <w:rsid w:val="00F20A74"/>
    <w:rsid w:val="00F32540"/>
    <w:rsid w:val="00F42033"/>
    <w:rsid w:val="00F42298"/>
    <w:rsid w:val="00F47562"/>
    <w:rsid w:val="00F505F1"/>
    <w:rsid w:val="00F513C1"/>
    <w:rsid w:val="00F5198F"/>
    <w:rsid w:val="00F52AFD"/>
    <w:rsid w:val="00F5465B"/>
    <w:rsid w:val="00F56731"/>
    <w:rsid w:val="00F5714E"/>
    <w:rsid w:val="00F57B1B"/>
    <w:rsid w:val="00F70E87"/>
    <w:rsid w:val="00F77542"/>
    <w:rsid w:val="00F80C35"/>
    <w:rsid w:val="00F833A2"/>
    <w:rsid w:val="00F836BE"/>
    <w:rsid w:val="00F85B9A"/>
    <w:rsid w:val="00F86937"/>
    <w:rsid w:val="00F86C9B"/>
    <w:rsid w:val="00F92FD2"/>
    <w:rsid w:val="00F93D8B"/>
    <w:rsid w:val="00F944DE"/>
    <w:rsid w:val="00F96422"/>
    <w:rsid w:val="00F96B21"/>
    <w:rsid w:val="00FA0027"/>
    <w:rsid w:val="00FA459A"/>
    <w:rsid w:val="00FA4910"/>
    <w:rsid w:val="00FA58E4"/>
    <w:rsid w:val="00FA7076"/>
    <w:rsid w:val="00FA75B0"/>
    <w:rsid w:val="00FB1D69"/>
    <w:rsid w:val="00FB25BC"/>
    <w:rsid w:val="00FB4CC2"/>
    <w:rsid w:val="00FB75BB"/>
    <w:rsid w:val="00FC0DD7"/>
    <w:rsid w:val="00FC2197"/>
    <w:rsid w:val="00FC7397"/>
    <w:rsid w:val="00FC74FE"/>
    <w:rsid w:val="00FC7945"/>
    <w:rsid w:val="00FC7A8D"/>
    <w:rsid w:val="00FD20AB"/>
    <w:rsid w:val="00FD5FDB"/>
    <w:rsid w:val="00FD65D3"/>
    <w:rsid w:val="00FE2530"/>
    <w:rsid w:val="00FF0A0E"/>
    <w:rsid w:val="00FF2F5E"/>
    <w:rsid w:val="00FF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DC1913"/>
  <w15:docId w15:val="{3C467279-5C28-4203-9525-FFCC4F8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3D1A"/>
    <w:pPr>
      <w:spacing w:after="0" w:line="240" w:lineRule="auto"/>
    </w:pPr>
    <w:rPr>
      <w:szCs w:val="24"/>
    </w:rPr>
  </w:style>
  <w:style w:type="paragraph" w:styleId="Cmsor1">
    <w:name w:val="heading 1"/>
    <w:basedOn w:val="Norml"/>
    <w:next w:val="Norml"/>
    <w:link w:val="Cmsor1Char"/>
    <w:uiPriority w:val="9"/>
    <w:qFormat/>
    <w:rsid w:val="00317110"/>
    <w:pPr>
      <w:keepNext/>
      <w:keepLines/>
      <w:numPr>
        <w:numId w:val="1"/>
      </w:numPr>
      <w:spacing w:before="120" w:after="120" w:line="276" w:lineRule="auto"/>
      <w:outlineLvl w:val="0"/>
    </w:pPr>
    <w:rPr>
      <w:rFonts w:eastAsiaTheme="majorEastAsia" w:cstheme="minorHAnsi"/>
      <w:b/>
      <w:bCs/>
      <w:caps/>
      <w:color w:val="7E93A5"/>
      <w:sz w:val="28"/>
      <w:szCs w:val="28"/>
      <w:lang w:val="en-AU"/>
    </w:rPr>
  </w:style>
  <w:style w:type="paragraph" w:styleId="Cmsor2">
    <w:name w:val="heading 2"/>
    <w:basedOn w:val="Norml"/>
    <w:next w:val="Norml"/>
    <w:link w:val="Cmsor2Char"/>
    <w:uiPriority w:val="9"/>
    <w:unhideWhenUsed/>
    <w:qFormat/>
    <w:rsid w:val="00317110"/>
    <w:pPr>
      <w:keepNext/>
      <w:keepLines/>
      <w:numPr>
        <w:ilvl w:val="1"/>
        <w:numId w:val="1"/>
      </w:numPr>
      <w:spacing w:before="120" w:after="120" w:line="276" w:lineRule="auto"/>
      <w:outlineLvl w:val="1"/>
    </w:pPr>
    <w:rPr>
      <w:rFonts w:eastAsiaTheme="majorEastAsia" w:cstheme="minorHAnsi"/>
      <w:b/>
      <w:color w:val="7E93A5"/>
      <w:sz w:val="24"/>
      <w:szCs w:val="26"/>
      <w:lang w:val="en-AU"/>
    </w:rPr>
  </w:style>
  <w:style w:type="paragraph" w:styleId="Cmsor3">
    <w:name w:val="heading 3"/>
    <w:basedOn w:val="Norml"/>
    <w:next w:val="Norml"/>
    <w:link w:val="Cmsor3Char"/>
    <w:uiPriority w:val="9"/>
    <w:unhideWhenUsed/>
    <w:qFormat/>
    <w:rsid w:val="00317110"/>
    <w:pPr>
      <w:keepNext/>
      <w:keepLines/>
      <w:numPr>
        <w:ilvl w:val="2"/>
        <w:numId w:val="1"/>
      </w:numPr>
      <w:spacing w:before="200" w:after="120"/>
      <w:outlineLvl w:val="2"/>
    </w:pPr>
    <w:rPr>
      <w:rFonts w:eastAsiaTheme="majorEastAsia" w:cstheme="minorHAnsi"/>
      <w:b/>
      <w:bCs/>
      <w:color w:val="7E93A5"/>
      <w:szCs w:val="26"/>
    </w:rPr>
  </w:style>
  <w:style w:type="paragraph" w:styleId="Cmsor4">
    <w:name w:val="heading 4"/>
    <w:basedOn w:val="Norml"/>
    <w:next w:val="Norml"/>
    <w:link w:val="Cmsor4Char"/>
    <w:uiPriority w:val="9"/>
    <w:unhideWhenUsed/>
    <w:qFormat/>
    <w:rsid w:val="00317110"/>
    <w:pPr>
      <w:keepNext/>
      <w:keepLines/>
      <w:numPr>
        <w:ilvl w:val="3"/>
        <w:numId w:val="1"/>
      </w:numPr>
      <w:spacing w:before="200" w:after="120"/>
      <w:outlineLvl w:val="3"/>
    </w:pPr>
    <w:rPr>
      <w:rFonts w:eastAsiaTheme="majorEastAsia" w:cstheme="minorHAnsi"/>
      <w:b/>
      <w:bCs/>
      <w:iCs/>
      <w:color w:val="7E93A5"/>
    </w:rPr>
  </w:style>
  <w:style w:type="paragraph" w:styleId="Cmsor5">
    <w:name w:val="heading 5"/>
    <w:basedOn w:val="Norml"/>
    <w:next w:val="Norml"/>
    <w:link w:val="Cmsor5Char"/>
    <w:uiPriority w:val="9"/>
    <w:unhideWhenUsed/>
    <w:qFormat/>
    <w:rsid w:val="00F9642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F964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F9642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F9642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F964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14B05"/>
    <w:pPr>
      <w:ind w:left="720"/>
      <w:contextualSpacing/>
    </w:pPr>
  </w:style>
  <w:style w:type="paragraph" w:styleId="Buborkszveg">
    <w:name w:val="Balloon Text"/>
    <w:basedOn w:val="Norml"/>
    <w:link w:val="BuborkszvegChar"/>
    <w:uiPriority w:val="99"/>
    <w:semiHidden/>
    <w:unhideWhenUsed/>
    <w:rsid w:val="00B65230"/>
    <w:rPr>
      <w:rFonts w:ascii="Tahoma" w:hAnsi="Tahoma" w:cs="Tahoma"/>
      <w:sz w:val="16"/>
      <w:szCs w:val="16"/>
    </w:rPr>
  </w:style>
  <w:style w:type="character" w:customStyle="1" w:styleId="BuborkszvegChar">
    <w:name w:val="Buborékszöveg Char"/>
    <w:basedOn w:val="Bekezdsalapbettpusa"/>
    <w:link w:val="Buborkszveg"/>
    <w:uiPriority w:val="99"/>
    <w:semiHidden/>
    <w:rsid w:val="00B65230"/>
    <w:rPr>
      <w:rFonts w:ascii="Tahoma" w:hAnsi="Tahoma" w:cs="Tahoma"/>
      <w:sz w:val="16"/>
      <w:szCs w:val="16"/>
    </w:rPr>
  </w:style>
  <w:style w:type="character" w:customStyle="1" w:styleId="Cmsor1Char">
    <w:name w:val="Címsor 1 Char"/>
    <w:basedOn w:val="Bekezdsalapbettpusa"/>
    <w:link w:val="Cmsor1"/>
    <w:uiPriority w:val="9"/>
    <w:rsid w:val="00317110"/>
    <w:rPr>
      <w:rFonts w:eastAsiaTheme="majorEastAsia" w:cstheme="minorHAnsi"/>
      <w:b/>
      <w:bCs/>
      <w:caps/>
      <w:color w:val="7E93A5"/>
      <w:sz w:val="28"/>
      <w:szCs w:val="28"/>
      <w:lang w:val="en-AU"/>
    </w:rPr>
  </w:style>
  <w:style w:type="paragraph" w:styleId="lfej">
    <w:name w:val="header"/>
    <w:basedOn w:val="Norml"/>
    <w:link w:val="lfejChar"/>
    <w:uiPriority w:val="99"/>
    <w:unhideWhenUsed/>
    <w:rsid w:val="00802BDD"/>
    <w:pPr>
      <w:tabs>
        <w:tab w:val="center" w:pos="4536"/>
        <w:tab w:val="right" w:pos="9072"/>
      </w:tabs>
    </w:pPr>
  </w:style>
  <w:style w:type="character" w:customStyle="1" w:styleId="lfejChar">
    <w:name w:val="Élőfej Char"/>
    <w:basedOn w:val="Bekezdsalapbettpusa"/>
    <w:link w:val="lfej"/>
    <w:uiPriority w:val="99"/>
    <w:rsid w:val="00802BDD"/>
    <w:rPr>
      <w:sz w:val="24"/>
      <w:szCs w:val="24"/>
    </w:rPr>
  </w:style>
  <w:style w:type="paragraph" w:styleId="llb">
    <w:name w:val="footer"/>
    <w:basedOn w:val="Norml"/>
    <w:link w:val="llbChar"/>
    <w:uiPriority w:val="99"/>
    <w:unhideWhenUsed/>
    <w:rsid w:val="00802BDD"/>
    <w:pPr>
      <w:tabs>
        <w:tab w:val="center" w:pos="4536"/>
        <w:tab w:val="right" w:pos="9072"/>
      </w:tabs>
    </w:pPr>
  </w:style>
  <w:style w:type="character" w:customStyle="1" w:styleId="llbChar">
    <w:name w:val="Élőláb Char"/>
    <w:basedOn w:val="Bekezdsalapbettpusa"/>
    <w:link w:val="llb"/>
    <w:uiPriority w:val="99"/>
    <w:rsid w:val="00802BDD"/>
    <w:rPr>
      <w:sz w:val="24"/>
      <w:szCs w:val="24"/>
    </w:rPr>
  </w:style>
  <w:style w:type="paragraph" w:styleId="Tartalomjegyzkcmsora">
    <w:name w:val="TOC Heading"/>
    <w:basedOn w:val="Cmsor1"/>
    <w:next w:val="Norml"/>
    <w:uiPriority w:val="39"/>
    <w:unhideWhenUsed/>
    <w:qFormat/>
    <w:rsid w:val="000A6DD3"/>
    <w:pPr>
      <w:outlineLvl w:val="9"/>
    </w:pPr>
    <w:rPr>
      <w:lang w:eastAsia="pl-PL"/>
    </w:rPr>
  </w:style>
  <w:style w:type="paragraph" w:styleId="TJ1">
    <w:name w:val="toc 1"/>
    <w:basedOn w:val="Norml"/>
    <w:next w:val="Norml"/>
    <w:autoRedefine/>
    <w:uiPriority w:val="39"/>
    <w:unhideWhenUsed/>
    <w:rsid w:val="00015ABE"/>
    <w:pPr>
      <w:framePr w:hSpace="141" w:wrap="around" w:vAnchor="text" w:hAnchor="margin" w:xAlign="center" w:y="-65"/>
      <w:tabs>
        <w:tab w:val="left" w:pos="480"/>
        <w:tab w:val="right" w:leader="dot" w:pos="9056"/>
      </w:tabs>
      <w:spacing w:after="100"/>
    </w:pPr>
    <w:rPr>
      <w:rFonts w:ascii="Trebuchet MS" w:eastAsiaTheme="majorEastAsia" w:hAnsi="Trebuchet MS" w:cstheme="minorHAnsi"/>
      <w:b/>
      <w:bCs/>
      <w:color w:val="7E93A5"/>
      <w:sz w:val="52"/>
      <w:szCs w:val="28"/>
      <w:lang w:val="en-AU" w:eastAsia="pl-PL"/>
    </w:rPr>
  </w:style>
  <w:style w:type="character" w:styleId="Hiperhivatkozs">
    <w:name w:val="Hyperlink"/>
    <w:basedOn w:val="Bekezdsalapbettpusa"/>
    <w:uiPriority w:val="99"/>
    <w:unhideWhenUsed/>
    <w:rsid w:val="000A6DD3"/>
    <w:rPr>
      <w:color w:val="0000FF" w:themeColor="hyperlink"/>
      <w:u w:val="single"/>
    </w:rPr>
  </w:style>
  <w:style w:type="paragraph" w:styleId="Szvegtrzsbehzssal2">
    <w:name w:val="Body Text Indent 2"/>
    <w:basedOn w:val="Norml"/>
    <w:link w:val="Szvegtrzsbehzssal2Char"/>
    <w:rsid w:val="000B0143"/>
    <w:pPr>
      <w:ind w:left="360"/>
    </w:pPr>
    <w:rPr>
      <w:rFonts w:ascii="Times New Roman" w:eastAsia="Times New Roman" w:hAnsi="Times New Roman" w:cs="Times New Roman"/>
      <w:bCs/>
      <w:lang w:eastAsia="pl-PL"/>
    </w:rPr>
  </w:style>
  <w:style w:type="character" w:customStyle="1" w:styleId="Szvegtrzsbehzssal2Char">
    <w:name w:val="Szövegtörzs behúzással 2 Char"/>
    <w:basedOn w:val="Bekezdsalapbettpusa"/>
    <w:link w:val="Szvegtrzsbehzssal2"/>
    <w:rsid w:val="000B0143"/>
    <w:rPr>
      <w:rFonts w:ascii="Times New Roman" w:eastAsia="Times New Roman" w:hAnsi="Times New Roman" w:cs="Times New Roman"/>
      <w:bCs/>
      <w:sz w:val="24"/>
      <w:szCs w:val="24"/>
      <w:lang w:eastAsia="pl-PL"/>
    </w:rPr>
  </w:style>
  <w:style w:type="paragraph" w:styleId="Szvegtrzs">
    <w:name w:val="Body Text"/>
    <w:basedOn w:val="Norml"/>
    <w:link w:val="SzvegtrzsChar"/>
    <w:uiPriority w:val="99"/>
    <w:semiHidden/>
    <w:unhideWhenUsed/>
    <w:rsid w:val="000B0143"/>
    <w:pPr>
      <w:spacing w:after="120"/>
    </w:pPr>
  </w:style>
  <w:style w:type="character" w:customStyle="1" w:styleId="SzvegtrzsChar">
    <w:name w:val="Szövegtörzs Char"/>
    <w:basedOn w:val="Bekezdsalapbettpusa"/>
    <w:link w:val="Szvegtrzs"/>
    <w:uiPriority w:val="99"/>
    <w:semiHidden/>
    <w:rsid w:val="000B0143"/>
    <w:rPr>
      <w:sz w:val="24"/>
      <w:szCs w:val="24"/>
    </w:rPr>
  </w:style>
  <w:style w:type="paragraph" w:styleId="Lbjegyzetszveg">
    <w:name w:val="footnote text"/>
    <w:aliases w:val="CE-Footnote,Footnote"/>
    <w:basedOn w:val="Norml"/>
    <w:link w:val="LbjegyzetszvegChar"/>
    <w:qFormat/>
    <w:rsid w:val="000B0143"/>
    <w:rPr>
      <w:rFonts w:ascii="Times New Roman" w:eastAsia="Times New Roman" w:hAnsi="Times New Roman" w:cs="Times New Roman"/>
      <w:sz w:val="20"/>
      <w:szCs w:val="20"/>
      <w:lang w:eastAsia="pl-PL"/>
    </w:rPr>
  </w:style>
  <w:style w:type="character" w:customStyle="1" w:styleId="LbjegyzetszvegChar">
    <w:name w:val="Lábjegyzetszöveg Char"/>
    <w:aliases w:val="CE-Footnote Char,Footnote Char"/>
    <w:basedOn w:val="Bekezdsalapbettpusa"/>
    <w:link w:val="Lbjegyzetszveg"/>
    <w:rsid w:val="000B0143"/>
    <w:rPr>
      <w:rFonts w:ascii="Times New Roman" w:eastAsia="Times New Roman" w:hAnsi="Times New Roman" w:cs="Times New Roman"/>
      <w:sz w:val="20"/>
      <w:szCs w:val="20"/>
      <w:lang w:eastAsia="pl-PL"/>
    </w:rPr>
  </w:style>
  <w:style w:type="character" w:styleId="Lbjegyzet-hivatkozs">
    <w:name w:val="footnote reference"/>
    <w:aliases w:val="Footnote Reference Number"/>
    <w:semiHidden/>
    <w:rsid w:val="000B0143"/>
    <w:rPr>
      <w:vertAlign w:val="superscript"/>
    </w:rPr>
  </w:style>
  <w:style w:type="character" w:customStyle="1" w:styleId="Cmsor2Char">
    <w:name w:val="Címsor 2 Char"/>
    <w:basedOn w:val="Bekezdsalapbettpusa"/>
    <w:link w:val="Cmsor2"/>
    <w:uiPriority w:val="9"/>
    <w:rsid w:val="00317110"/>
    <w:rPr>
      <w:rFonts w:eastAsiaTheme="majorEastAsia" w:cstheme="minorHAnsi"/>
      <w:b/>
      <w:color w:val="7E93A5"/>
      <w:sz w:val="24"/>
      <w:szCs w:val="26"/>
      <w:lang w:val="en-AU"/>
    </w:rPr>
  </w:style>
  <w:style w:type="character" w:styleId="Jegyzethivatkozs">
    <w:name w:val="annotation reference"/>
    <w:basedOn w:val="Bekezdsalapbettpusa"/>
    <w:uiPriority w:val="99"/>
    <w:semiHidden/>
    <w:unhideWhenUsed/>
    <w:rsid w:val="00C92977"/>
    <w:rPr>
      <w:sz w:val="18"/>
      <w:szCs w:val="18"/>
    </w:rPr>
  </w:style>
  <w:style w:type="paragraph" w:styleId="Jegyzetszveg">
    <w:name w:val="annotation text"/>
    <w:basedOn w:val="Norml"/>
    <w:link w:val="JegyzetszvegChar"/>
    <w:uiPriority w:val="99"/>
    <w:unhideWhenUsed/>
    <w:rsid w:val="00C92977"/>
  </w:style>
  <w:style w:type="character" w:customStyle="1" w:styleId="JegyzetszvegChar">
    <w:name w:val="Jegyzetszöveg Char"/>
    <w:basedOn w:val="Bekezdsalapbettpusa"/>
    <w:link w:val="Jegyzetszveg"/>
    <w:uiPriority w:val="99"/>
    <w:rsid w:val="00C92977"/>
    <w:rPr>
      <w:sz w:val="24"/>
      <w:szCs w:val="24"/>
    </w:rPr>
  </w:style>
  <w:style w:type="paragraph" w:styleId="Megjegyzstrgya">
    <w:name w:val="annotation subject"/>
    <w:basedOn w:val="Jegyzetszveg"/>
    <w:next w:val="Jegyzetszveg"/>
    <w:link w:val="MegjegyzstrgyaChar"/>
    <w:uiPriority w:val="99"/>
    <w:semiHidden/>
    <w:unhideWhenUsed/>
    <w:rsid w:val="00C92977"/>
    <w:rPr>
      <w:b/>
      <w:bCs/>
      <w:sz w:val="20"/>
      <w:szCs w:val="20"/>
    </w:rPr>
  </w:style>
  <w:style w:type="character" w:customStyle="1" w:styleId="MegjegyzstrgyaChar">
    <w:name w:val="Megjegyzés tárgya Char"/>
    <w:basedOn w:val="JegyzetszvegChar"/>
    <w:link w:val="Megjegyzstrgya"/>
    <w:uiPriority w:val="99"/>
    <w:semiHidden/>
    <w:rsid w:val="00C92977"/>
    <w:rPr>
      <w:b/>
      <w:bCs/>
      <w:sz w:val="20"/>
      <w:szCs w:val="20"/>
    </w:rPr>
  </w:style>
  <w:style w:type="paragraph" w:styleId="TJ2">
    <w:name w:val="toc 2"/>
    <w:basedOn w:val="Norml"/>
    <w:next w:val="Norml"/>
    <w:autoRedefine/>
    <w:uiPriority w:val="39"/>
    <w:unhideWhenUsed/>
    <w:rsid w:val="00317110"/>
    <w:pPr>
      <w:tabs>
        <w:tab w:val="left" w:pos="993"/>
        <w:tab w:val="right" w:leader="dot" w:pos="9056"/>
      </w:tabs>
      <w:spacing w:after="100"/>
      <w:ind w:left="482"/>
    </w:pPr>
  </w:style>
  <w:style w:type="character" w:customStyle="1" w:styleId="Cmsor3Char">
    <w:name w:val="Címsor 3 Char"/>
    <w:basedOn w:val="Bekezdsalapbettpusa"/>
    <w:link w:val="Cmsor3"/>
    <w:uiPriority w:val="9"/>
    <w:rsid w:val="00317110"/>
    <w:rPr>
      <w:rFonts w:eastAsiaTheme="majorEastAsia" w:cstheme="minorHAnsi"/>
      <w:b/>
      <w:bCs/>
      <w:color w:val="7E93A5"/>
      <w:szCs w:val="26"/>
    </w:rPr>
  </w:style>
  <w:style w:type="table" w:styleId="Rcsostblzat">
    <w:name w:val="Table Grid"/>
    <w:basedOn w:val="Normltblzat"/>
    <w:uiPriority w:val="39"/>
    <w:rsid w:val="00BB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6jellszn">
    <w:name w:val="Light List Accent 6"/>
    <w:basedOn w:val="Normltblzat"/>
    <w:uiPriority w:val="61"/>
    <w:rsid w:val="00BB32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Kzepesrnykols16jellszn">
    <w:name w:val="Medium Shading 1 Accent 6"/>
    <w:basedOn w:val="Normltblzat"/>
    <w:uiPriority w:val="63"/>
    <w:rsid w:val="00BB32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Vilgosrcs6jellszn">
    <w:name w:val="Light Grid Accent 6"/>
    <w:basedOn w:val="Normltblzat"/>
    <w:uiPriority w:val="62"/>
    <w:rsid w:val="00BB32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zepesrnykols26jellszn">
    <w:name w:val="Medium Shading 2 Accent 6"/>
    <w:basedOn w:val="Normltblzat"/>
    <w:uiPriority w:val="64"/>
    <w:rsid w:val="00BB3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lista26jellszn">
    <w:name w:val="Medium List 2 Accent 6"/>
    <w:basedOn w:val="Normltblzat"/>
    <w:uiPriority w:val="66"/>
    <w:rsid w:val="00BB3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36jellszn">
    <w:name w:val="Medium Grid 3 Accent 6"/>
    <w:basedOn w:val="Normltblzat"/>
    <w:uiPriority w:val="69"/>
    <w:rsid w:val="00BB3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J3">
    <w:name w:val="toc 3"/>
    <w:basedOn w:val="Norml"/>
    <w:next w:val="Norml"/>
    <w:autoRedefine/>
    <w:uiPriority w:val="39"/>
    <w:unhideWhenUsed/>
    <w:rsid w:val="00015ABE"/>
    <w:pPr>
      <w:framePr w:hSpace="141" w:wrap="around" w:vAnchor="text" w:hAnchor="margin" w:xAlign="center" w:y="-65"/>
      <w:tabs>
        <w:tab w:val="left" w:pos="1701"/>
        <w:tab w:val="right" w:leader="dot" w:pos="9056"/>
      </w:tabs>
      <w:spacing w:after="100"/>
      <w:ind w:left="992"/>
    </w:pPr>
  </w:style>
  <w:style w:type="table" w:styleId="Vilgosrcs1jellszn">
    <w:name w:val="Light Grid Accent 1"/>
    <w:basedOn w:val="Normltblzat"/>
    <w:uiPriority w:val="62"/>
    <w:rsid w:val="00032E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msor4Char">
    <w:name w:val="Címsor 4 Char"/>
    <w:basedOn w:val="Bekezdsalapbettpusa"/>
    <w:link w:val="Cmsor4"/>
    <w:uiPriority w:val="9"/>
    <w:rsid w:val="00317110"/>
    <w:rPr>
      <w:rFonts w:eastAsiaTheme="majorEastAsia" w:cstheme="minorHAnsi"/>
      <w:b/>
      <w:bCs/>
      <w:iCs/>
      <w:color w:val="7E93A5"/>
      <w:szCs w:val="24"/>
    </w:rPr>
  </w:style>
  <w:style w:type="character" w:customStyle="1" w:styleId="Cmsor5Char">
    <w:name w:val="Címsor 5 Char"/>
    <w:basedOn w:val="Bekezdsalapbettpusa"/>
    <w:link w:val="Cmsor5"/>
    <w:uiPriority w:val="9"/>
    <w:rsid w:val="00F96422"/>
    <w:rPr>
      <w:rFonts w:asciiTheme="majorHAnsi" w:eastAsiaTheme="majorEastAsia" w:hAnsiTheme="majorHAnsi" w:cstheme="majorBidi"/>
      <w:color w:val="243F60" w:themeColor="accent1" w:themeShade="7F"/>
      <w:szCs w:val="24"/>
    </w:rPr>
  </w:style>
  <w:style w:type="character" w:customStyle="1" w:styleId="Cmsor6Char">
    <w:name w:val="Címsor 6 Char"/>
    <w:basedOn w:val="Bekezdsalapbettpusa"/>
    <w:link w:val="Cmsor6"/>
    <w:uiPriority w:val="9"/>
    <w:semiHidden/>
    <w:rsid w:val="00F96422"/>
    <w:rPr>
      <w:rFonts w:asciiTheme="majorHAnsi" w:eastAsiaTheme="majorEastAsia" w:hAnsiTheme="majorHAnsi" w:cstheme="majorBidi"/>
      <w:i/>
      <w:iCs/>
      <w:color w:val="243F60" w:themeColor="accent1" w:themeShade="7F"/>
      <w:szCs w:val="24"/>
    </w:rPr>
  </w:style>
  <w:style w:type="character" w:customStyle="1" w:styleId="Cmsor7Char">
    <w:name w:val="Címsor 7 Char"/>
    <w:basedOn w:val="Bekezdsalapbettpusa"/>
    <w:link w:val="Cmsor7"/>
    <w:uiPriority w:val="9"/>
    <w:semiHidden/>
    <w:rsid w:val="00F96422"/>
    <w:rPr>
      <w:rFonts w:asciiTheme="majorHAnsi" w:eastAsiaTheme="majorEastAsia" w:hAnsiTheme="majorHAnsi" w:cstheme="majorBidi"/>
      <w:i/>
      <w:iCs/>
      <w:color w:val="404040" w:themeColor="text1" w:themeTint="BF"/>
      <w:szCs w:val="24"/>
    </w:rPr>
  </w:style>
  <w:style w:type="character" w:customStyle="1" w:styleId="Cmsor8Char">
    <w:name w:val="Címsor 8 Char"/>
    <w:basedOn w:val="Bekezdsalapbettpusa"/>
    <w:link w:val="Cmsor8"/>
    <w:uiPriority w:val="9"/>
    <w:semiHidden/>
    <w:rsid w:val="00F9642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F96422"/>
    <w:rPr>
      <w:rFonts w:asciiTheme="majorHAnsi" w:eastAsiaTheme="majorEastAsia" w:hAnsiTheme="majorHAnsi" w:cstheme="majorBidi"/>
      <w:i/>
      <w:iCs/>
      <w:color w:val="404040" w:themeColor="text1" w:themeTint="BF"/>
      <w:sz w:val="20"/>
      <w:szCs w:val="20"/>
    </w:rPr>
  </w:style>
  <w:style w:type="table" w:styleId="Vilgosrnykols5jellszn">
    <w:name w:val="Light Shading Accent 5"/>
    <w:basedOn w:val="Normltblzat"/>
    <w:uiPriority w:val="60"/>
    <w:rsid w:val="00F52A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rltotthiperhivatkozs">
    <w:name w:val="FollowedHyperlink"/>
    <w:basedOn w:val="Bekezdsalapbettpusa"/>
    <w:uiPriority w:val="99"/>
    <w:semiHidden/>
    <w:unhideWhenUsed/>
    <w:rsid w:val="00F77542"/>
    <w:rPr>
      <w:color w:val="800080" w:themeColor="followedHyperlink"/>
      <w:u w:val="single"/>
    </w:rPr>
  </w:style>
  <w:style w:type="character" w:customStyle="1" w:styleId="apple-converted-space">
    <w:name w:val="apple-converted-space"/>
    <w:basedOn w:val="Bekezdsalapbettpusa"/>
    <w:rsid w:val="006F160D"/>
  </w:style>
  <w:style w:type="paragraph" w:customStyle="1" w:styleId="Default">
    <w:name w:val="Default"/>
    <w:rsid w:val="007A12AF"/>
    <w:pPr>
      <w:autoSpaceDE w:val="0"/>
      <w:autoSpaceDN w:val="0"/>
      <w:adjustRightInd w:val="0"/>
      <w:spacing w:after="0" w:line="240" w:lineRule="auto"/>
    </w:pPr>
    <w:rPr>
      <w:rFonts w:ascii="Arial" w:eastAsia="Calibri" w:hAnsi="Arial" w:cs="Arial"/>
      <w:color w:val="000000"/>
      <w:sz w:val="24"/>
      <w:szCs w:val="24"/>
      <w:lang w:val="sl-SI"/>
    </w:rPr>
  </w:style>
  <w:style w:type="paragraph" w:styleId="Cm">
    <w:name w:val="Title"/>
    <w:basedOn w:val="Norml"/>
    <w:next w:val="Norml"/>
    <w:link w:val="CmChar"/>
    <w:uiPriority w:val="10"/>
    <w:qFormat/>
    <w:rsid w:val="00777A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77A86"/>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777A86"/>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777A86"/>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777A86"/>
    <w:rPr>
      <w:bCs/>
      <w:color w:val="4F81BD" w:themeColor="accent1"/>
      <w:sz w:val="28"/>
    </w:rPr>
  </w:style>
  <w:style w:type="paragraph" w:customStyle="1" w:styleId="CE-StandardText">
    <w:name w:val="CE-StandardText"/>
    <w:basedOn w:val="Norml"/>
    <w:link w:val="CE-StandardTextZchn"/>
    <w:qFormat/>
    <w:rsid w:val="000F2A9B"/>
    <w:pPr>
      <w:spacing w:before="120" w:line="276" w:lineRule="auto"/>
      <w:jc w:val="both"/>
    </w:pPr>
    <w:rPr>
      <w:rFonts w:ascii="Trebuchet MS" w:eastAsia="Times New Roman" w:hAnsi="Trebuchet MS" w:cs="Times New Roman"/>
      <w:color w:val="1F497D" w:themeColor="text2"/>
      <w:sz w:val="20"/>
      <w:szCs w:val="18"/>
      <w:lang w:val="en-GB"/>
    </w:rPr>
  </w:style>
  <w:style w:type="character" w:customStyle="1" w:styleId="CE-StandardTextZchn">
    <w:name w:val="CE-StandardText Zchn"/>
    <w:basedOn w:val="Bekezdsalapbettpusa"/>
    <w:link w:val="CE-StandardText"/>
    <w:rsid w:val="000F2A9B"/>
    <w:rPr>
      <w:rFonts w:ascii="Trebuchet MS" w:eastAsia="Times New Roman" w:hAnsi="Trebuchet MS" w:cs="Times New Roman"/>
      <w:color w:val="1F497D" w:themeColor="text2"/>
      <w:sz w:val="20"/>
      <w:szCs w:val="18"/>
      <w:lang w:val="en-GB"/>
    </w:rPr>
  </w:style>
  <w:style w:type="paragraph" w:customStyle="1" w:styleId="Bullet1">
    <w:name w:val="Bullet1"/>
    <w:basedOn w:val="Norml"/>
    <w:rsid w:val="00D80203"/>
    <w:pPr>
      <w:numPr>
        <w:numId w:val="2"/>
      </w:numPr>
      <w:spacing w:before="120" w:after="120" w:line="276" w:lineRule="auto"/>
      <w:ind w:right="339"/>
      <w:jc w:val="both"/>
    </w:pPr>
    <w:rPr>
      <w:rFonts w:ascii="Verdana" w:eastAsia="Times New Roman" w:hAnsi="Verdana" w:cs="Times New Roman"/>
      <w:sz w:val="20"/>
      <w:szCs w:val="20"/>
      <w:lang w:val="de-AT"/>
    </w:rPr>
  </w:style>
  <w:style w:type="paragraph" w:customStyle="1" w:styleId="Bullet2">
    <w:name w:val="Bullet2"/>
    <w:basedOn w:val="Bullet1"/>
    <w:rsid w:val="00D80203"/>
    <w:pPr>
      <w:numPr>
        <w:ilvl w:val="1"/>
      </w:numPr>
      <w:tabs>
        <w:tab w:val="clear" w:pos="1789"/>
        <w:tab w:val="num" w:pos="1620"/>
      </w:tabs>
      <w:ind w:left="1620" w:hanging="540"/>
    </w:pPr>
  </w:style>
  <w:style w:type="paragraph" w:customStyle="1" w:styleId="CE-Headline1">
    <w:name w:val="CE-Headline 1"/>
    <w:basedOn w:val="Cmsor2"/>
    <w:qFormat/>
    <w:rsid w:val="00D80203"/>
    <w:pPr>
      <w:keepLines w:val="0"/>
      <w:numPr>
        <w:ilvl w:val="0"/>
        <w:numId w:val="4"/>
      </w:numPr>
      <w:spacing w:before="0" w:after="240"/>
      <w:ind w:right="340"/>
      <w:jc w:val="both"/>
    </w:pPr>
    <w:rPr>
      <w:rFonts w:ascii="Trebuchet MS" w:eastAsia="Times New Roman" w:hAnsi="Trebuchet MS" w:cs="Times New Roman"/>
      <w:bCs/>
      <w:iCs/>
      <w:noProof/>
      <w:color w:val="EEECE1" w:themeColor="background2"/>
      <w:spacing w:val="-10"/>
      <w:sz w:val="36"/>
      <w:szCs w:val="32"/>
      <w:lang w:val="en-GB" w:eastAsia="de-AT"/>
    </w:rPr>
  </w:style>
  <w:style w:type="paragraph" w:customStyle="1" w:styleId="CE-Headline2">
    <w:name w:val="CE-Headline 2"/>
    <w:basedOn w:val="CE-Headline1"/>
    <w:qFormat/>
    <w:rsid w:val="00D80203"/>
    <w:pPr>
      <w:numPr>
        <w:ilvl w:val="1"/>
      </w:numPr>
      <w:tabs>
        <w:tab w:val="left" w:pos="454"/>
      </w:tabs>
      <w:spacing w:line="240" w:lineRule="auto"/>
    </w:pPr>
    <w:rPr>
      <w:color w:val="4F81BD" w:themeColor="accent1"/>
      <w:sz w:val="28"/>
      <w:szCs w:val="26"/>
    </w:rPr>
  </w:style>
  <w:style w:type="paragraph" w:customStyle="1" w:styleId="CE-Headline4">
    <w:name w:val="CE-Headline 4"/>
    <w:basedOn w:val="Norml"/>
    <w:link w:val="CE-Headline4Zchn"/>
    <w:qFormat/>
    <w:rsid w:val="00D80203"/>
    <w:pPr>
      <w:keepNext/>
      <w:numPr>
        <w:ilvl w:val="3"/>
        <w:numId w:val="4"/>
      </w:numPr>
      <w:tabs>
        <w:tab w:val="left" w:pos="1418"/>
      </w:tabs>
      <w:spacing w:after="240" w:line="276" w:lineRule="auto"/>
      <w:ind w:right="340"/>
      <w:jc w:val="both"/>
      <w:outlineLvl w:val="1"/>
    </w:pPr>
    <w:rPr>
      <w:rFonts w:ascii="Trebuchet MS" w:eastAsia="Times New Roman" w:hAnsi="Trebuchet MS" w:cs="Times New Roman"/>
      <w:b/>
      <w:bCs/>
      <w:iCs/>
      <w:color w:val="8064A2" w:themeColor="accent4"/>
      <w:sz w:val="20"/>
      <w:lang w:val="en-GB"/>
    </w:rPr>
  </w:style>
  <w:style w:type="character" w:customStyle="1" w:styleId="CE-Headline4Zchn">
    <w:name w:val="CE-Headline 4 Zchn"/>
    <w:basedOn w:val="Bekezdsalapbettpusa"/>
    <w:link w:val="CE-Headline4"/>
    <w:rsid w:val="00D80203"/>
    <w:rPr>
      <w:rFonts w:ascii="Trebuchet MS" w:eastAsia="Times New Roman" w:hAnsi="Trebuchet MS" w:cs="Times New Roman"/>
      <w:b/>
      <w:bCs/>
      <w:iCs/>
      <w:color w:val="8064A2" w:themeColor="accent4"/>
      <w:sz w:val="20"/>
      <w:szCs w:val="24"/>
      <w:lang w:val="en-GB"/>
    </w:rPr>
  </w:style>
  <w:style w:type="paragraph" w:customStyle="1" w:styleId="CE-Headline3">
    <w:name w:val="CE-Headline 3"/>
    <w:basedOn w:val="CE-Headline4"/>
    <w:qFormat/>
    <w:rsid w:val="00D80203"/>
    <w:pPr>
      <w:numPr>
        <w:ilvl w:val="2"/>
      </w:numPr>
      <w:tabs>
        <w:tab w:val="left" w:pos="964"/>
      </w:tabs>
      <w:ind w:left="720" w:hanging="720"/>
    </w:pPr>
    <w:rPr>
      <w:color w:val="4F81BD" w:themeColor="accent1"/>
      <w:sz w:val="24"/>
      <w:lang w:eastAsia="de-AT"/>
    </w:rPr>
  </w:style>
  <w:style w:type="numbering" w:customStyle="1" w:styleId="CE-HeadNumbering">
    <w:name w:val="CE-HeadNumbering"/>
    <w:uiPriority w:val="99"/>
    <w:rsid w:val="00D80203"/>
    <w:pPr>
      <w:numPr>
        <w:numId w:val="3"/>
      </w:numPr>
    </w:pPr>
  </w:style>
  <w:style w:type="character" w:customStyle="1" w:styleId="ListaszerbekezdsChar">
    <w:name w:val="Listaszerű bekezdés Char"/>
    <w:link w:val="Listaszerbekezds"/>
    <w:uiPriority w:val="34"/>
    <w:rsid w:val="00DA751C"/>
    <w:rPr>
      <w:sz w:val="24"/>
      <w:szCs w:val="24"/>
    </w:rPr>
  </w:style>
  <w:style w:type="character" w:styleId="Feloldatlanmegemlts">
    <w:name w:val="Unresolved Mention"/>
    <w:basedOn w:val="Bekezdsalapbettpusa"/>
    <w:uiPriority w:val="99"/>
    <w:semiHidden/>
    <w:unhideWhenUsed/>
    <w:rsid w:val="00091E07"/>
    <w:rPr>
      <w:color w:val="605E5C"/>
      <w:shd w:val="clear" w:color="auto" w:fill="E1DFDD"/>
    </w:rPr>
  </w:style>
  <w:style w:type="paragraph" w:styleId="NormlWeb">
    <w:name w:val="Normal (Web)"/>
    <w:basedOn w:val="Norml"/>
    <w:uiPriority w:val="99"/>
    <w:unhideWhenUsed/>
    <w:rsid w:val="007B478D"/>
    <w:pPr>
      <w:spacing w:before="100" w:beforeAutospacing="1" w:after="100" w:afterAutospacing="1"/>
    </w:pPr>
    <w:rPr>
      <w:rFonts w:ascii="Times New Roman" w:eastAsia="Times New Roman" w:hAnsi="Times New Roman" w:cs="Times New Roman"/>
      <w:sz w:val="24"/>
      <w:lang w:val="sl-SI" w:eastAsia="sl-SI"/>
    </w:rPr>
  </w:style>
  <w:style w:type="table" w:styleId="Tblzatrcsos46jellszn">
    <w:name w:val="Grid Table 4 Accent 6"/>
    <w:basedOn w:val="Normltblzat"/>
    <w:uiPriority w:val="49"/>
    <w:rsid w:val="00804A7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blzatrcsos5stt6jellszn">
    <w:name w:val="Grid Table 5 Dark Accent 6"/>
    <w:basedOn w:val="Normltblzat"/>
    <w:uiPriority w:val="50"/>
    <w:rsid w:val="00E42B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Vgjegyzetszvege">
    <w:name w:val="endnote text"/>
    <w:basedOn w:val="Norml"/>
    <w:link w:val="VgjegyzetszvegeChar"/>
    <w:uiPriority w:val="99"/>
    <w:semiHidden/>
    <w:unhideWhenUsed/>
    <w:rsid w:val="0070570D"/>
    <w:rPr>
      <w:sz w:val="20"/>
      <w:szCs w:val="20"/>
    </w:rPr>
  </w:style>
  <w:style w:type="character" w:customStyle="1" w:styleId="VgjegyzetszvegeChar">
    <w:name w:val="Végjegyzet szövege Char"/>
    <w:basedOn w:val="Bekezdsalapbettpusa"/>
    <w:link w:val="Vgjegyzetszvege"/>
    <w:uiPriority w:val="99"/>
    <w:semiHidden/>
    <w:rsid w:val="0070570D"/>
    <w:rPr>
      <w:sz w:val="20"/>
      <w:szCs w:val="20"/>
    </w:rPr>
  </w:style>
  <w:style w:type="character" w:styleId="Vgjegyzet-hivatkozs">
    <w:name w:val="endnote reference"/>
    <w:basedOn w:val="Bekezdsalapbettpusa"/>
    <w:uiPriority w:val="99"/>
    <w:semiHidden/>
    <w:unhideWhenUsed/>
    <w:rsid w:val="0070570D"/>
    <w:rPr>
      <w:vertAlign w:val="superscript"/>
    </w:rPr>
  </w:style>
  <w:style w:type="character" w:customStyle="1" w:styleId="jlqj4b">
    <w:name w:val="jlqj4b"/>
    <w:basedOn w:val="Bekezdsalapbettpusa"/>
    <w:rsid w:val="00221346"/>
  </w:style>
  <w:style w:type="paragraph" w:styleId="HTML-kntformzott">
    <w:name w:val="HTML Preformatted"/>
    <w:basedOn w:val="Norml"/>
    <w:link w:val="HTML-kntformzottChar"/>
    <w:uiPriority w:val="99"/>
    <w:unhideWhenUsed/>
    <w:rsid w:val="007E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7E7114"/>
    <w:rPr>
      <w:rFonts w:ascii="Courier New" w:eastAsia="Times New Roman" w:hAnsi="Courier New" w:cs="Courier New"/>
      <w:sz w:val="20"/>
      <w:szCs w:val="20"/>
      <w:lang w:val="hu-HU" w:eastAsia="hu-HU"/>
    </w:rPr>
  </w:style>
  <w:style w:type="character" w:customStyle="1" w:styleId="y2iqfc">
    <w:name w:val="y2iqfc"/>
    <w:basedOn w:val="Bekezdsalapbettpusa"/>
    <w:rsid w:val="007E7114"/>
  </w:style>
  <w:style w:type="character" w:customStyle="1" w:styleId="Heading5Char">
    <w:name w:val="Heading 5 Char"/>
    <w:basedOn w:val="Bekezdsalapbettpusa"/>
    <w:link w:val="Heading5"/>
    <w:locked/>
    <w:rsid w:val="002A371C"/>
    <w:rPr>
      <w:rFonts w:ascii="Calibri" w:hAnsi="Calibri" w:cs="Calibri"/>
    </w:rPr>
  </w:style>
  <w:style w:type="paragraph" w:customStyle="1" w:styleId="Heading5">
    <w:name w:val="Heading 5"/>
    <w:basedOn w:val="Norml"/>
    <w:link w:val="Heading5Char"/>
    <w:rsid w:val="002A371C"/>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908">
      <w:bodyDiv w:val="1"/>
      <w:marLeft w:val="0"/>
      <w:marRight w:val="0"/>
      <w:marTop w:val="0"/>
      <w:marBottom w:val="0"/>
      <w:divBdr>
        <w:top w:val="none" w:sz="0" w:space="0" w:color="auto"/>
        <w:left w:val="none" w:sz="0" w:space="0" w:color="auto"/>
        <w:bottom w:val="none" w:sz="0" w:space="0" w:color="auto"/>
        <w:right w:val="none" w:sz="0" w:space="0" w:color="auto"/>
      </w:divBdr>
      <w:divsChild>
        <w:div w:id="972949948">
          <w:marLeft w:val="0"/>
          <w:marRight w:val="0"/>
          <w:marTop w:val="0"/>
          <w:marBottom w:val="0"/>
          <w:divBdr>
            <w:top w:val="none" w:sz="0" w:space="0" w:color="auto"/>
            <w:left w:val="none" w:sz="0" w:space="0" w:color="auto"/>
            <w:bottom w:val="none" w:sz="0" w:space="0" w:color="auto"/>
            <w:right w:val="none" w:sz="0" w:space="0" w:color="auto"/>
          </w:divBdr>
          <w:divsChild>
            <w:div w:id="528836537">
              <w:marLeft w:val="0"/>
              <w:marRight w:val="0"/>
              <w:marTop w:val="0"/>
              <w:marBottom w:val="0"/>
              <w:divBdr>
                <w:top w:val="none" w:sz="0" w:space="0" w:color="auto"/>
                <w:left w:val="none" w:sz="0" w:space="0" w:color="auto"/>
                <w:bottom w:val="none" w:sz="0" w:space="0" w:color="auto"/>
                <w:right w:val="none" w:sz="0" w:space="0" w:color="auto"/>
              </w:divBdr>
              <w:divsChild>
                <w:div w:id="2123450487">
                  <w:marLeft w:val="0"/>
                  <w:marRight w:val="0"/>
                  <w:marTop w:val="0"/>
                  <w:marBottom w:val="0"/>
                  <w:divBdr>
                    <w:top w:val="none" w:sz="0" w:space="0" w:color="auto"/>
                    <w:left w:val="none" w:sz="0" w:space="0" w:color="auto"/>
                    <w:bottom w:val="none" w:sz="0" w:space="0" w:color="auto"/>
                    <w:right w:val="none" w:sz="0" w:space="0" w:color="auto"/>
                  </w:divBdr>
                  <w:divsChild>
                    <w:div w:id="532112955">
                      <w:marLeft w:val="0"/>
                      <w:marRight w:val="0"/>
                      <w:marTop w:val="0"/>
                      <w:marBottom w:val="0"/>
                      <w:divBdr>
                        <w:top w:val="none" w:sz="0" w:space="0" w:color="auto"/>
                        <w:left w:val="none" w:sz="0" w:space="0" w:color="auto"/>
                        <w:bottom w:val="none" w:sz="0" w:space="0" w:color="auto"/>
                        <w:right w:val="none" w:sz="0" w:space="0" w:color="auto"/>
                      </w:divBdr>
                      <w:divsChild>
                        <w:div w:id="1702591030">
                          <w:marLeft w:val="0"/>
                          <w:marRight w:val="0"/>
                          <w:marTop w:val="0"/>
                          <w:marBottom w:val="0"/>
                          <w:divBdr>
                            <w:top w:val="none" w:sz="0" w:space="0" w:color="auto"/>
                            <w:left w:val="none" w:sz="0" w:space="0" w:color="auto"/>
                            <w:bottom w:val="none" w:sz="0" w:space="0" w:color="auto"/>
                            <w:right w:val="none" w:sz="0" w:space="0" w:color="auto"/>
                          </w:divBdr>
                          <w:divsChild>
                            <w:div w:id="807673470">
                              <w:marLeft w:val="0"/>
                              <w:marRight w:val="0"/>
                              <w:marTop w:val="0"/>
                              <w:marBottom w:val="0"/>
                              <w:divBdr>
                                <w:top w:val="none" w:sz="0" w:space="0" w:color="auto"/>
                                <w:left w:val="none" w:sz="0" w:space="0" w:color="auto"/>
                                <w:bottom w:val="none" w:sz="0" w:space="0" w:color="auto"/>
                                <w:right w:val="none" w:sz="0" w:space="0" w:color="auto"/>
                              </w:divBdr>
                              <w:divsChild>
                                <w:div w:id="298146320">
                                  <w:marLeft w:val="0"/>
                                  <w:marRight w:val="0"/>
                                  <w:marTop w:val="0"/>
                                  <w:marBottom w:val="0"/>
                                  <w:divBdr>
                                    <w:top w:val="none" w:sz="0" w:space="0" w:color="auto"/>
                                    <w:left w:val="none" w:sz="0" w:space="0" w:color="auto"/>
                                    <w:bottom w:val="none" w:sz="0" w:space="0" w:color="auto"/>
                                    <w:right w:val="none" w:sz="0" w:space="0" w:color="auto"/>
                                  </w:divBdr>
                                  <w:divsChild>
                                    <w:div w:id="247081474">
                                      <w:marLeft w:val="0"/>
                                      <w:marRight w:val="60"/>
                                      <w:marTop w:val="0"/>
                                      <w:marBottom w:val="0"/>
                                      <w:divBdr>
                                        <w:top w:val="none" w:sz="0" w:space="0" w:color="auto"/>
                                        <w:left w:val="none" w:sz="0" w:space="0" w:color="auto"/>
                                        <w:bottom w:val="none" w:sz="0" w:space="0" w:color="auto"/>
                                        <w:right w:val="none" w:sz="0" w:space="0" w:color="auto"/>
                                      </w:divBdr>
                                      <w:divsChild>
                                        <w:div w:id="535198559">
                                          <w:marLeft w:val="0"/>
                                          <w:marRight w:val="0"/>
                                          <w:marTop w:val="0"/>
                                          <w:marBottom w:val="0"/>
                                          <w:divBdr>
                                            <w:top w:val="none" w:sz="0" w:space="0" w:color="auto"/>
                                            <w:left w:val="none" w:sz="0" w:space="0" w:color="auto"/>
                                            <w:bottom w:val="none" w:sz="0" w:space="0" w:color="auto"/>
                                            <w:right w:val="none" w:sz="0" w:space="0" w:color="auto"/>
                                          </w:divBdr>
                                        </w:div>
                                        <w:div w:id="1828857798">
                                          <w:marLeft w:val="0"/>
                                          <w:marRight w:val="0"/>
                                          <w:marTop w:val="0"/>
                                          <w:marBottom w:val="0"/>
                                          <w:divBdr>
                                            <w:top w:val="none" w:sz="0" w:space="0" w:color="auto"/>
                                            <w:left w:val="none" w:sz="0" w:space="0" w:color="auto"/>
                                            <w:bottom w:val="none" w:sz="0" w:space="0" w:color="auto"/>
                                            <w:right w:val="none" w:sz="0" w:space="0" w:color="auto"/>
                                          </w:divBdr>
                                        </w:div>
                                        <w:div w:id="1659111275">
                                          <w:marLeft w:val="0"/>
                                          <w:marRight w:val="0"/>
                                          <w:marTop w:val="0"/>
                                          <w:marBottom w:val="0"/>
                                          <w:divBdr>
                                            <w:top w:val="single" w:sz="6" w:space="12" w:color="999999"/>
                                            <w:left w:val="single" w:sz="6" w:space="12" w:color="999999"/>
                                            <w:bottom w:val="single" w:sz="6" w:space="12" w:color="999999"/>
                                            <w:right w:val="single" w:sz="6" w:space="12" w:color="999999"/>
                                          </w:divBdr>
                                          <w:divsChild>
                                            <w:div w:id="1873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1941">
                                  <w:marLeft w:val="0"/>
                                  <w:marRight w:val="0"/>
                                  <w:marTop w:val="0"/>
                                  <w:marBottom w:val="0"/>
                                  <w:divBdr>
                                    <w:top w:val="none" w:sz="0" w:space="0" w:color="auto"/>
                                    <w:left w:val="none" w:sz="0" w:space="0" w:color="auto"/>
                                    <w:bottom w:val="none" w:sz="0" w:space="0" w:color="auto"/>
                                    <w:right w:val="none" w:sz="0" w:space="0" w:color="auto"/>
                                  </w:divBdr>
                                  <w:divsChild>
                                    <w:div w:id="1048148738">
                                      <w:marLeft w:val="60"/>
                                      <w:marRight w:val="0"/>
                                      <w:marTop w:val="0"/>
                                      <w:marBottom w:val="0"/>
                                      <w:divBdr>
                                        <w:top w:val="none" w:sz="0" w:space="0" w:color="auto"/>
                                        <w:left w:val="none" w:sz="0" w:space="0" w:color="auto"/>
                                        <w:bottom w:val="none" w:sz="0" w:space="0" w:color="auto"/>
                                        <w:right w:val="none" w:sz="0" w:space="0" w:color="auto"/>
                                      </w:divBdr>
                                      <w:divsChild>
                                        <w:div w:id="1758134764">
                                          <w:marLeft w:val="0"/>
                                          <w:marRight w:val="0"/>
                                          <w:marTop w:val="0"/>
                                          <w:marBottom w:val="0"/>
                                          <w:divBdr>
                                            <w:top w:val="none" w:sz="0" w:space="0" w:color="auto"/>
                                            <w:left w:val="none" w:sz="0" w:space="0" w:color="auto"/>
                                            <w:bottom w:val="none" w:sz="0" w:space="0" w:color="auto"/>
                                            <w:right w:val="none" w:sz="0" w:space="0" w:color="auto"/>
                                          </w:divBdr>
                                          <w:divsChild>
                                            <w:div w:id="113062691">
                                              <w:marLeft w:val="0"/>
                                              <w:marRight w:val="0"/>
                                              <w:marTop w:val="0"/>
                                              <w:marBottom w:val="120"/>
                                              <w:divBdr>
                                                <w:top w:val="single" w:sz="6" w:space="0" w:color="F5F5F5"/>
                                                <w:left w:val="single" w:sz="6" w:space="0" w:color="F5F5F5"/>
                                                <w:bottom w:val="single" w:sz="6" w:space="0" w:color="F5F5F5"/>
                                                <w:right w:val="single" w:sz="6" w:space="0" w:color="F5F5F5"/>
                                              </w:divBdr>
                                              <w:divsChild>
                                                <w:div w:id="360866303">
                                                  <w:marLeft w:val="0"/>
                                                  <w:marRight w:val="0"/>
                                                  <w:marTop w:val="0"/>
                                                  <w:marBottom w:val="0"/>
                                                  <w:divBdr>
                                                    <w:top w:val="none" w:sz="0" w:space="0" w:color="auto"/>
                                                    <w:left w:val="none" w:sz="0" w:space="0" w:color="auto"/>
                                                    <w:bottom w:val="none" w:sz="0" w:space="0" w:color="auto"/>
                                                    <w:right w:val="none" w:sz="0" w:space="0" w:color="auto"/>
                                                  </w:divBdr>
                                                  <w:divsChild>
                                                    <w:div w:id="8662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82879">
      <w:bodyDiv w:val="1"/>
      <w:marLeft w:val="0"/>
      <w:marRight w:val="0"/>
      <w:marTop w:val="0"/>
      <w:marBottom w:val="0"/>
      <w:divBdr>
        <w:top w:val="none" w:sz="0" w:space="0" w:color="auto"/>
        <w:left w:val="none" w:sz="0" w:space="0" w:color="auto"/>
        <w:bottom w:val="none" w:sz="0" w:space="0" w:color="auto"/>
        <w:right w:val="none" w:sz="0" w:space="0" w:color="auto"/>
      </w:divBdr>
    </w:div>
    <w:div w:id="199317454">
      <w:bodyDiv w:val="1"/>
      <w:marLeft w:val="0"/>
      <w:marRight w:val="0"/>
      <w:marTop w:val="0"/>
      <w:marBottom w:val="0"/>
      <w:divBdr>
        <w:top w:val="none" w:sz="0" w:space="0" w:color="auto"/>
        <w:left w:val="none" w:sz="0" w:space="0" w:color="auto"/>
        <w:bottom w:val="none" w:sz="0" w:space="0" w:color="auto"/>
        <w:right w:val="none" w:sz="0" w:space="0" w:color="auto"/>
      </w:divBdr>
    </w:div>
    <w:div w:id="433090272">
      <w:bodyDiv w:val="1"/>
      <w:marLeft w:val="0"/>
      <w:marRight w:val="0"/>
      <w:marTop w:val="0"/>
      <w:marBottom w:val="0"/>
      <w:divBdr>
        <w:top w:val="none" w:sz="0" w:space="0" w:color="auto"/>
        <w:left w:val="none" w:sz="0" w:space="0" w:color="auto"/>
        <w:bottom w:val="none" w:sz="0" w:space="0" w:color="auto"/>
        <w:right w:val="none" w:sz="0" w:space="0" w:color="auto"/>
      </w:divBdr>
    </w:div>
    <w:div w:id="445469563">
      <w:bodyDiv w:val="1"/>
      <w:marLeft w:val="0"/>
      <w:marRight w:val="0"/>
      <w:marTop w:val="0"/>
      <w:marBottom w:val="0"/>
      <w:divBdr>
        <w:top w:val="none" w:sz="0" w:space="0" w:color="auto"/>
        <w:left w:val="none" w:sz="0" w:space="0" w:color="auto"/>
        <w:bottom w:val="none" w:sz="0" w:space="0" w:color="auto"/>
        <w:right w:val="none" w:sz="0" w:space="0" w:color="auto"/>
      </w:divBdr>
    </w:div>
    <w:div w:id="466168151">
      <w:bodyDiv w:val="1"/>
      <w:marLeft w:val="0"/>
      <w:marRight w:val="0"/>
      <w:marTop w:val="0"/>
      <w:marBottom w:val="0"/>
      <w:divBdr>
        <w:top w:val="none" w:sz="0" w:space="0" w:color="auto"/>
        <w:left w:val="none" w:sz="0" w:space="0" w:color="auto"/>
        <w:bottom w:val="none" w:sz="0" w:space="0" w:color="auto"/>
        <w:right w:val="none" w:sz="0" w:space="0" w:color="auto"/>
      </w:divBdr>
    </w:div>
    <w:div w:id="559096788">
      <w:bodyDiv w:val="1"/>
      <w:marLeft w:val="0"/>
      <w:marRight w:val="0"/>
      <w:marTop w:val="0"/>
      <w:marBottom w:val="0"/>
      <w:divBdr>
        <w:top w:val="none" w:sz="0" w:space="0" w:color="auto"/>
        <w:left w:val="none" w:sz="0" w:space="0" w:color="auto"/>
        <w:bottom w:val="none" w:sz="0" w:space="0" w:color="auto"/>
        <w:right w:val="none" w:sz="0" w:space="0" w:color="auto"/>
      </w:divBdr>
    </w:div>
    <w:div w:id="678310163">
      <w:bodyDiv w:val="1"/>
      <w:marLeft w:val="0"/>
      <w:marRight w:val="0"/>
      <w:marTop w:val="0"/>
      <w:marBottom w:val="0"/>
      <w:divBdr>
        <w:top w:val="none" w:sz="0" w:space="0" w:color="auto"/>
        <w:left w:val="none" w:sz="0" w:space="0" w:color="auto"/>
        <w:bottom w:val="none" w:sz="0" w:space="0" w:color="auto"/>
        <w:right w:val="none" w:sz="0" w:space="0" w:color="auto"/>
      </w:divBdr>
    </w:div>
    <w:div w:id="692993389">
      <w:bodyDiv w:val="1"/>
      <w:marLeft w:val="0"/>
      <w:marRight w:val="0"/>
      <w:marTop w:val="0"/>
      <w:marBottom w:val="0"/>
      <w:divBdr>
        <w:top w:val="none" w:sz="0" w:space="0" w:color="auto"/>
        <w:left w:val="none" w:sz="0" w:space="0" w:color="auto"/>
        <w:bottom w:val="none" w:sz="0" w:space="0" w:color="auto"/>
        <w:right w:val="none" w:sz="0" w:space="0" w:color="auto"/>
      </w:divBdr>
    </w:div>
    <w:div w:id="772238790">
      <w:bodyDiv w:val="1"/>
      <w:marLeft w:val="0"/>
      <w:marRight w:val="0"/>
      <w:marTop w:val="0"/>
      <w:marBottom w:val="0"/>
      <w:divBdr>
        <w:top w:val="none" w:sz="0" w:space="0" w:color="auto"/>
        <w:left w:val="none" w:sz="0" w:space="0" w:color="auto"/>
        <w:bottom w:val="none" w:sz="0" w:space="0" w:color="auto"/>
        <w:right w:val="none" w:sz="0" w:space="0" w:color="auto"/>
      </w:divBdr>
    </w:div>
    <w:div w:id="798763364">
      <w:bodyDiv w:val="1"/>
      <w:marLeft w:val="0"/>
      <w:marRight w:val="0"/>
      <w:marTop w:val="0"/>
      <w:marBottom w:val="0"/>
      <w:divBdr>
        <w:top w:val="none" w:sz="0" w:space="0" w:color="auto"/>
        <w:left w:val="none" w:sz="0" w:space="0" w:color="auto"/>
        <w:bottom w:val="none" w:sz="0" w:space="0" w:color="auto"/>
        <w:right w:val="none" w:sz="0" w:space="0" w:color="auto"/>
      </w:divBdr>
    </w:div>
    <w:div w:id="868759226">
      <w:bodyDiv w:val="1"/>
      <w:marLeft w:val="0"/>
      <w:marRight w:val="0"/>
      <w:marTop w:val="0"/>
      <w:marBottom w:val="0"/>
      <w:divBdr>
        <w:top w:val="none" w:sz="0" w:space="0" w:color="auto"/>
        <w:left w:val="none" w:sz="0" w:space="0" w:color="auto"/>
        <w:bottom w:val="none" w:sz="0" w:space="0" w:color="auto"/>
        <w:right w:val="none" w:sz="0" w:space="0" w:color="auto"/>
      </w:divBdr>
      <w:divsChild>
        <w:div w:id="51849753">
          <w:marLeft w:val="0"/>
          <w:marRight w:val="0"/>
          <w:marTop w:val="0"/>
          <w:marBottom w:val="0"/>
          <w:divBdr>
            <w:top w:val="none" w:sz="0" w:space="0" w:color="auto"/>
            <w:left w:val="none" w:sz="0" w:space="0" w:color="auto"/>
            <w:bottom w:val="none" w:sz="0" w:space="0" w:color="auto"/>
            <w:right w:val="none" w:sz="0" w:space="0" w:color="auto"/>
          </w:divBdr>
          <w:divsChild>
            <w:div w:id="870385641">
              <w:marLeft w:val="0"/>
              <w:marRight w:val="0"/>
              <w:marTop w:val="0"/>
              <w:marBottom w:val="0"/>
              <w:divBdr>
                <w:top w:val="none" w:sz="0" w:space="0" w:color="auto"/>
                <w:left w:val="none" w:sz="0" w:space="0" w:color="auto"/>
                <w:bottom w:val="none" w:sz="0" w:space="0" w:color="auto"/>
                <w:right w:val="none" w:sz="0" w:space="0" w:color="auto"/>
              </w:divBdr>
              <w:divsChild>
                <w:div w:id="1652825939">
                  <w:marLeft w:val="0"/>
                  <w:marRight w:val="0"/>
                  <w:marTop w:val="0"/>
                  <w:marBottom w:val="0"/>
                  <w:divBdr>
                    <w:top w:val="none" w:sz="0" w:space="0" w:color="auto"/>
                    <w:left w:val="none" w:sz="0" w:space="0" w:color="auto"/>
                    <w:bottom w:val="none" w:sz="0" w:space="0" w:color="auto"/>
                    <w:right w:val="none" w:sz="0" w:space="0" w:color="auto"/>
                  </w:divBdr>
                  <w:divsChild>
                    <w:div w:id="2023386953">
                      <w:marLeft w:val="0"/>
                      <w:marRight w:val="0"/>
                      <w:marTop w:val="0"/>
                      <w:marBottom w:val="0"/>
                      <w:divBdr>
                        <w:top w:val="none" w:sz="0" w:space="0" w:color="auto"/>
                        <w:left w:val="none" w:sz="0" w:space="0" w:color="auto"/>
                        <w:bottom w:val="none" w:sz="0" w:space="0" w:color="auto"/>
                        <w:right w:val="none" w:sz="0" w:space="0" w:color="auto"/>
                      </w:divBdr>
                      <w:divsChild>
                        <w:div w:id="1760831220">
                          <w:marLeft w:val="0"/>
                          <w:marRight w:val="0"/>
                          <w:marTop w:val="0"/>
                          <w:marBottom w:val="0"/>
                          <w:divBdr>
                            <w:top w:val="none" w:sz="0" w:space="0" w:color="auto"/>
                            <w:left w:val="none" w:sz="0" w:space="0" w:color="auto"/>
                            <w:bottom w:val="none" w:sz="0" w:space="0" w:color="auto"/>
                            <w:right w:val="none" w:sz="0" w:space="0" w:color="auto"/>
                          </w:divBdr>
                          <w:divsChild>
                            <w:div w:id="1309283038">
                              <w:marLeft w:val="0"/>
                              <w:marRight w:val="0"/>
                              <w:marTop w:val="0"/>
                              <w:marBottom w:val="0"/>
                              <w:divBdr>
                                <w:top w:val="none" w:sz="0" w:space="0" w:color="auto"/>
                                <w:left w:val="none" w:sz="0" w:space="0" w:color="auto"/>
                                <w:bottom w:val="none" w:sz="0" w:space="0" w:color="auto"/>
                                <w:right w:val="none" w:sz="0" w:space="0" w:color="auto"/>
                              </w:divBdr>
                              <w:divsChild>
                                <w:div w:id="316346531">
                                  <w:marLeft w:val="0"/>
                                  <w:marRight w:val="0"/>
                                  <w:marTop w:val="0"/>
                                  <w:marBottom w:val="0"/>
                                  <w:divBdr>
                                    <w:top w:val="none" w:sz="0" w:space="0" w:color="auto"/>
                                    <w:left w:val="none" w:sz="0" w:space="0" w:color="auto"/>
                                    <w:bottom w:val="none" w:sz="0" w:space="0" w:color="auto"/>
                                    <w:right w:val="none" w:sz="0" w:space="0" w:color="auto"/>
                                  </w:divBdr>
                                  <w:divsChild>
                                    <w:div w:id="1117216329">
                                      <w:marLeft w:val="0"/>
                                      <w:marRight w:val="0"/>
                                      <w:marTop w:val="0"/>
                                      <w:marBottom w:val="0"/>
                                      <w:divBdr>
                                        <w:top w:val="none" w:sz="0" w:space="0" w:color="auto"/>
                                        <w:left w:val="none" w:sz="0" w:space="0" w:color="auto"/>
                                        <w:bottom w:val="none" w:sz="0" w:space="0" w:color="auto"/>
                                        <w:right w:val="none" w:sz="0" w:space="0" w:color="auto"/>
                                      </w:divBdr>
                                    </w:div>
                                    <w:div w:id="411583026">
                                      <w:marLeft w:val="0"/>
                                      <w:marRight w:val="0"/>
                                      <w:marTop w:val="0"/>
                                      <w:marBottom w:val="0"/>
                                      <w:divBdr>
                                        <w:top w:val="none" w:sz="0" w:space="0" w:color="auto"/>
                                        <w:left w:val="none" w:sz="0" w:space="0" w:color="auto"/>
                                        <w:bottom w:val="none" w:sz="0" w:space="0" w:color="auto"/>
                                        <w:right w:val="none" w:sz="0" w:space="0" w:color="auto"/>
                                      </w:divBdr>
                                      <w:divsChild>
                                        <w:div w:id="822043789">
                                          <w:marLeft w:val="0"/>
                                          <w:marRight w:val="165"/>
                                          <w:marTop w:val="150"/>
                                          <w:marBottom w:val="0"/>
                                          <w:divBdr>
                                            <w:top w:val="none" w:sz="0" w:space="0" w:color="auto"/>
                                            <w:left w:val="none" w:sz="0" w:space="0" w:color="auto"/>
                                            <w:bottom w:val="none" w:sz="0" w:space="0" w:color="auto"/>
                                            <w:right w:val="none" w:sz="0" w:space="0" w:color="auto"/>
                                          </w:divBdr>
                                          <w:divsChild>
                                            <w:div w:id="1802112005">
                                              <w:marLeft w:val="0"/>
                                              <w:marRight w:val="0"/>
                                              <w:marTop w:val="0"/>
                                              <w:marBottom w:val="0"/>
                                              <w:divBdr>
                                                <w:top w:val="none" w:sz="0" w:space="0" w:color="auto"/>
                                                <w:left w:val="none" w:sz="0" w:space="0" w:color="auto"/>
                                                <w:bottom w:val="none" w:sz="0" w:space="0" w:color="auto"/>
                                                <w:right w:val="none" w:sz="0" w:space="0" w:color="auto"/>
                                              </w:divBdr>
                                              <w:divsChild>
                                                <w:div w:id="1294600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118">
      <w:bodyDiv w:val="1"/>
      <w:marLeft w:val="0"/>
      <w:marRight w:val="0"/>
      <w:marTop w:val="0"/>
      <w:marBottom w:val="0"/>
      <w:divBdr>
        <w:top w:val="none" w:sz="0" w:space="0" w:color="auto"/>
        <w:left w:val="none" w:sz="0" w:space="0" w:color="auto"/>
        <w:bottom w:val="none" w:sz="0" w:space="0" w:color="auto"/>
        <w:right w:val="none" w:sz="0" w:space="0" w:color="auto"/>
      </w:divBdr>
    </w:div>
    <w:div w:id="1076439873">
      <w:bodyDiv w:val="1"/>
      <w:marLeft w:val="0"/>
      <w:marRight w:val="0"/>
      <w:marTop w:val="0"/>
      <w:marBottom w:val="0"/>
      <w:divBdr>
        <w:top w:val="none" w:sz="0" w:space="0" w:color="auto"/>
        <w:left w:val="none" w:sz="0" w:space="0" w:color="auto"/>
        <w:bottom w:val="none" w:sz="0" w:space="0" w:color="auto"/>
        <w:right w:val="none" w:sz="0" w:space="0" w:color="auto"/>
      </w:divBdr>
    </w:div>
    <w:div w:id="1170439886">
      <w:bodyDiv w:val="1"/>
      <w:marLeft w:val="0"/>
      <w:marRight w:val="0"/>
      <w:marTop w:val="0"/>
      <w:marBottom w:val="0"/>
      <w:divBdr>
        <w:top w:val="none" w:sz="0" w:space="0" w:color="auto"/>
        <w:left w:val="none" w:sz="0" w:space="0" w:color="auto"/>
        <w:bottom w:val="none" w:sz="0" w:space="0" w:color="auto"/>
        <w:right w:val="none" w:sz="0" w:space="0" w:color="auto"/>
      </w:divBdr>
    </w:div>
    <w:div w:id="1250970574">
      <w:bodyDiv w:val="1"/>
      <w:marLeft w:val="0"/>
      <w:marRight w:val="0"/>
      <w:marTop w:val="0"/>
      <w:marBottom w:val="0"/>
      <w:divBdr>
        <w:top w:val="none" w:sz="0" w:space="0" w:color="auto"/>
        <w:left w:val="none" w:sz="0" w:space="0" w:color="auto"/>
        <w:bottom w:val="none" w:sz="0" w:space="0" w:color="auto"/>
        <w:right w:val="none" w:sz="0" w:space="0" w:color="auto"/>
      </w:divBdr>
    </w:div>
    <w:div w:id="1268660132">
      <w:bodyDiv w:val="1"/>
      <w:marLeft w:val="0"/>
      <w:marRight w:val="0"/>
      <w:marTop w:val="0"/>
      <w:marBottom w:val="0"/>
      <w:divBdr>
        <w:top w:val="none" w:sz="0" w:space="0" w:color="auto"/>
        <w:left w:val="none" w:sz="0" w:space="0" w:color="auto"/>
        <w:bottom w:val="none" w:sz="0" w:space="0" w:color="auto"/>
        <w:right w:val="none" w:sz="0" w:space="0" w:color="auto"/>
      </w:divBdr>
    </w:div>
    <w:div w:id="1315571289">
      <w:bodyDiv w:val="1"/>
      <w:marLeft w:val="0"/>
      <w:marRight w:val="0"/>
      <w:marTop w:val="0"/>
      <w:marBottom w:val="0"/>
      <w:divBdr>
        <w:top w:val="none" w:sz="0" w:space="0" w:color="auto"/>
        <w:left w:val="none" w:sz="0" w:space="0" w:color="auto"/>
        <w:bottom w:val="none" w:sz="0" w:space="0" w:color="auto"/>
        <w:right w:val="none" w:sz="0" w:space="0" w:color="auto"/>
      </w:divBdr>
    </w:div>
    <w:div w:id="1356229741">
      <w:bodyDiv w:val="1"/>
      <w:marLeft w:val="0"/>
      <w:marRight w:val="0"/>
      <w:marTop w:val="0"/>
      <w:marBottom w:val="0"/>
      <w:divBdr>
        <w:top w:val="none" w:sz="0" w:space="0" w:color="auto"/>
        <w:left w:val="none" w:sz="0" w:space="0" w:color="auto"/>
        <w:bottom w:val="none" w:sz="0" w:space="0" w:color="auto"/>
        <w:right w:val="none" w:sz="0" w:space="0" w:color="auto"/>
      </w:divBdr>
      <w:divsChild>
        <w:div w:id="2012682077">
          <w:marLeft w:val="0"/>
          <w:marRight w:val="0"/>
          <w:marTop w:val="0"/>
          <w:marBottom w:val="0"/>
          <w:divBdr>
            <w:top w:val="none" w:sz="0" w:space="0" w:color="auto"/>
            <w:left w:val="none" w:sz="0" w:space="0" w:color="auto"/>
            <w:bottom w:val="none" w:sz="0" w:space="0" w:color="auto"/>
            <w:right w:val="none" w:sz="0" w:space="0" w:color="auto"/>
          </w:divBdr>
          <w:divsChild>
            <w:div w:id="1732194597">
              <w:marLeft w:val="0"/>
              <w:marRight w:val="0"/>
              <w:marTop w:val="0"/>
              <w:marBottom w:val="0"/>
              <w:divBdr>
                <w:top w:val="none" w:sz="0" w:space="0" w:color="auto"/>
                <w:left w:val="none" w:sz="0" w:space="0" w:color="auto"/>
                <w:bottom w:val="none" w:sz="0" w:space="0" w:color="auto"/>
                <w:right w:val="none" w:sz="0" w:space="0" w:color="auto"/>
              </w:divBdr>
              <w:divsChild>
                <w:div w:id="990864967">
                  <w:marLeft w:val="0"/>
                  <w:marRight w:val="0"/>
                  <w:marTop w:val="0"/>
                  <w:marBottom w:val="0"/>
                  <w:divBdr>
                    <w:top w:val="none" w:sz="0" w:space="0" w:color="auto"/>
                    <w:left w:val="none" w:sz="0" w:space="0" w:color="auto"/>
                    <w:bottom w:val="none" w:sz="0" w:space="0" w:color="auto"/>
                    <w:right w:val="none" w:sz="0" w:space="0" w:color="auto"/>
                  </w:divBdr>
                  <w:divsChild>
                    <w:div w:id="924538320">
                      <w:marLeft w:val="0"/>
                      <w:marRight w:val="0"/>
                      <w:marTop w:val="0"/>
                      <w:marBottom w:val="0"/>
                      <w:divBdr>
                        <w:top w:val="none" w:sz="0" w:space="0" w:color="auto"/>
                        <w:left w:val="none" w:sz="0" w:space="0" w:color="auto"/>
                        <w:bottom w:val="none" w:sz="0" w:space="0" w:color="auto"/>
                        <w:right w:val="none" w:sz="0" w:space="0" w:color="auto"/>
                      </w:divBdr>
                      <w:divsChild>
                        <w:div w:id="1663389092">
                          <w:marLeft w:val="0"/>
                          <w:marRight w:val="0"/>
                          <w:marTop w:val="0"/>
                          <w:marBottom w:val="0"/>
                          <w:divBdr>
                            <w:top w:val="none" w:sz="0" w:space="0" w:color="auto"/>
                            <w:left w:val="none" w:sz="0" w:space="0" w:color="auto"/>
                            <w:bottom w:val="none" w:sz="0" w:space="0" w:color="auto"/>
                            <w:right w:val="none" w:sz="0" w:space="0" w:color="auto"/>
                          </w:divBdr>
                          <w:divsChild>
                            <w:div w:id="1145438290">
                              <w:marLeft w:val="0"/>
                              <w:marRight w:val="0"/>
                              <w:marTop w:val="0"/>
                              <w:marBottom w:val="0"/>
                              <w:divBdr>
                                <w:top w:val="none" w:sz="0" w:space="0" w:color="auto"/>
                                <w:left w:val="none" w:sz="0" w:space="0" w:color="auto"/>
                                <w:bottom w:val="none" w:sz="0" w:space="0" w:color="auto"/>
                                <w:right w:val="none" w:sz="0" w:space="0" w:color="auto"/>
                              </w:divBdr>
                              <w:divsChild>
                                <w:div w:id="247465196">
                                  <w:marLeft w:val="0"/>
                                  <w:marRight w:val="0"/>
                                  <w:marTop w:val="0"/>
                                  <w:marBottom w:val="0"/>
                                  <w:divBdr>
                                    <w:top w:val="none" w:sz="0" w:space="0" w:color="auto"/>
                                    <w:left w:val="none" w:sz="0" w:space="0" w:color="auto"/>
                                    <w:bottom w:val="none" w:sz="0" w:space="0" w:color="auto"/>
                                    <w:right w:val="none" w:sz="0" w:space="0" w:color="auto"/>
                                  </w:divBdr>
                                  <w:divsChild>
                                    <w:div w:id="707874451">
                                      <w:marLeft w:val="0"/>
                                      <w:marRight w:val="60"/>
                                      <w:marTop w:val="0"/>
                                      <w:marBottom w:val="0"/>
                                      <w:divBdr>
                                        <w:top w:val="none" w:sz="0" w:space="0" w:color="auto"/>
                                        <w:left w:val="none" w:sz="0" w:space="0" w:color="auto"/>
                                        <w:bottom w:val="none" w:sz="0" w:space="0" w:color="auto"/>
                                        <w:right w:val="none" w:sz="0" w:space="0" w:color="auto"/>
                                      </w:divBdr>
                                      <w:divsChild>
                                        <w:div w:id="97650398">
                                          <w:marLeft w:val="0"/>
                                          <w:marRight w:val="0"/>
                                          <w:marTop w:val="0"/>
                                          <w:marBottom w:val="0"/>
                                          <w:divBdr>
                                            <w:top w:val="none" w:sz="0" w:space="0" w:color="auto"/>
                                            <w:left w:val="none" w:sz="0" w:space="0" w:color="auto"/>
                                            <w:bottom w:val="none" w:sz="0" w:space="0" w:color="auto"/>
                                            <w:right w:val="none" w:sz="0" w:space="0" w:color="auto"/>
                                          </w:divBdr>
                                        </w:div>
                                        <w:div w:id="1999379990">
                                          <w:marLeft w:val="0"/>
                                          <w:marRight w:val="0"/>
                                          <w:marTop w:val="0"/>
                                          <w:marBottom w:val="0"/>
                                          <w:divBdr>
                                            <w:top w:val="none" w:sz="0" w:space="0" w:color="auto"/>
                                            <w:left w:val="none" w:sz="0" w:space="0" w:color="auto"/>
                                            <w:bottom w:val="none" w:sz="0" w:space="0" w:color="auto"/>
                                            <w:right w:val="none" w:sz="0" w:space="0" w:color="auto"/>
                                          </w:divBdr>
                                        </w:div>
                                        <w:div w:id="17052243">
                                          <w:marLeft w:val="0"/>
                                          <w:marRight w:val="0"/>
                                          <w:marTop w:val="0"/>
                                          <w:marBottom w:val="0"/>
                                          <w:divBdr>
                                            <w:top w:val="single" w:sz="6" w:space="12" w:color="999999"/>
                                            <w:left w:val="single" w:sz="6" w:space="12" w:color="999999"/>
                                            <w:bottom w:val="single" w:sz="6" w:space="12" w:color="999999"/>
                                            <w:right w:val="single" w:sz="6" w:space="12" w:color="999999"/>
                                          </w:divBdr>
                                          <w:divsChild>
                                            <w:div w:id="1352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4138">
                                  <w:marLeft w:val="0"/>
                                  <w:marRight w:val="0"/>
                                  <w:marTop w:val="0"/>
                                  <w:marBottom w:val="0"/>
                                  <w:divBdr>
                                    <w:top w:val="none" w:sz="0" w:space="0" w:color="auto"/>
                                    <w:left w:val="none" w:sz="0" w:space="0" w:color="auto"/>
                                    <w:bottom w:val="none" w:sz="0" w:space="0" w:color="auto"/>
                                    <w:right w:val="none" w:sz="0" w:space="0" w:color="auto"/>
                                  </w:divBdr>
                                  <w:divsChild>
                                    <w:div w:id="1909223327">
                                      <w:marLeft w:val="60"/>
                                      <w:marRight w:val="0"/>
                                      <w:marTop w:val="0"/>
                                      <w:marBottom w:val="0"/>
                                      <w:divBdr>
                                        <w:top w:val="none" w:sz="0" w:space="0" w:color="auto"/>
                                        <w:left w:val="none" w:sz="0" w:space="0" w:color="auto"/>
                                        <w:bottom w:val="none" w:sz="0" w:space="0" w:color="auto"/>
                                        <w:right w:val="none" w:sz="0" w:space="0" w:color="auto"/>
                                      </w:divBdr>
                                      <w:divsChild>
                                        <w:div w:id="2080403603">
                                          <w:marLeft w:val="0"/>
                                          <w:marRight w:val="0"/>
                                          <w:marTop w:val="0"/>
                                          <w:marBottom w:val="0"/>
                                          <w:divBdr>
                                            <w:top w:val="none" w:sz="0" w:space="0" w:color="auto"/>
                                            <w:left w:val="none" w:sz="0" w:space="0" w:color="auto"/>
                                            <w:bottom w:val="none" w:sz="0" w:space="0" w:color="auto"/>
                                            <w:right w:val="none" w:sz="0" w:space="0" w:color="auto"/>
                                          </w:divBdr>
                                          <w:divsChild>
                                            <w:div w:id="1468813024">
                                              <w:marLeft w:val="0"/>
                                              <w:marRight w:val="0"/>
                                              <w:marTop w:val="0"/>
                                              <w:marBottom w:val="120"/>
                                              <w:divBdr>
                                                <w:top w:val="single" w:sz="6" w:space="0" w:color="F5F5F5"/>
                                                <w:left w:val="single" w:sz="6" w:space="0" w:color="F5F5F5"/>
                                                <w:bottom w:val="single" w:sz="6" w:space="0" w:color="F5F5F5"/>
                                                <w:right w:val="single" w:sz="6" w:space="0" w:color="F5F5F5"/>
                                              </w:divBdr>
                                              <w:divsChild>
                                                <w:div w:id="2097289380">
                                                  <w:marLeft w:val="0"/>
                                                  <w:marRight w:val="0"/>
                                                  <w:marTop w:val="0"/>
                                                  <w:marBottom w:val="0"/>
                                                  <w:divBdr>
                                                    <w:top w:val="none" w:sz="0" w:space="0" w:color="auto"/>
                                                    <w:left w:val="none" w:sz="0" w:space="0" w:color="auto"/>
                                                    <w:bottom w:val="none" w:sz="0" w:space="0" w:color="auto"/>
                                                    <w:right w:val="none" w:sz="0" w:space="0" w:color="auto"/>
                                                  </w:divBdr>
                                                  <w:divsChild>
                                                    <w:div w:id="13803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061265">
      <w:bodyDiv w:val="1"/>
      <w:marLeft w:val="0"/>
      <w:marRight w:val="0"/>
      <w:marTop w:val="0"/>
      <w:marBottom w:val="0"/>
      <w:divBdr>
        <w:top w:val="none" w:sz="0" w:space="0" w:color="auto"/>
        <w:left w:val="none" w:sz="0" w:space="0" w:color="auto"/>
        <w:bottom w:val="none" w:sz="0" w:space="0" w:color="auto"/>
        <w:right w:val="none" w:sz="0" w:space="0" w:color="auto"/>
      </w:divBdr>
    </w:div>
    <w:div w:id="1511142653">
      <w:bodyDiv w:val="1"/>
      <w:marLeft w:val="0"/>
      <w:marRight w:val="0"/>
      <w:marTop w:val="0"/>
      <w:marBottom w:val="0"/>
      <w:divBdr>
        <w:top w:val="none" w:sz="0" w:space="0" w:color="auto"/>
        <w:left w:val="none" w:sz="0" w:space="0" w:color="auto"/>
        <w:bottom w:val="none" w:sz="0" w:space="0" w:color="auto"/>
        <w:right w:val="none" w:sz="0" w:space="0" w:color="auto"/>
      </w:divBdr>
    </w:div>
    <w:div w:id="1571233192">
      <w:bodyDiv w:val="1"/>
      <w:marLeft w:val="0"/>
      <w:marRight w:val="0"/>
      <w:marTop w:val="0"/>
      <w:marBottom w:val="0"/>
      <w:divBdr>
        <w:top w:val="none" w:sz="0" w:space="0" w:color="auto"/>
        <w:left w:val="none" w:sz="0" w:space="0" w:color="auto"/>
        <w:bottom w:val="none" w:sz="0" w:space="0" w:color="auto"/>
        <w:right w:val="none" w:sz="0" w:space="0" w:color="auto"/>
      </w:divBdr>
      <w:divsChild>
        <w:div w:id="1376462983">
          <w:marLeft w:val="0"/>
          <w:marRight w:val="0"/>
          <w:marTop w:val="0"/>
          <w:marBottom w:val="0"/>
          <w:divBdr>
            <w:top w:val="none" w:sz="0" w:space="0" w:color="auto"/>
            <w:left w:val="none" w:sz="0" w:space="0" w:color="auto"/>
            <w:bottom w:val="none" w:sz="0" w:space="0" w:color="auto"/>
            <w:right w:val="none" w:sz="0" w:space="0" w:color="auto"/>
          </w:divBdr>
        </w:div>
        <w:div w:id="1440099183">
          <w:marLeft w:val="0"/>
          <w:marRight w:val="0"/>
          <w:marTop w:val="0"/>
          <w:marBottom w:val="0"/>
          <w:divBdr>
            <w:top w:val="none" w:sz="0" w:space="0" w:color="auto"/>
            <w:left w:val="none" w:sz="0" w:space="0" w:color="auto"/>
            <w:bottom w:val="none" w:sz="0" w:space="0" w:color="auto"/>
            <w:right w:val="none" w:sz="0" w:space="0" w:color="auto"/>
          </w:divBdr>
        </w:div>
      </w:divsChild>
    </w:div>
    <w:div w:id="1645617270">
      <w:bodyDiv w:val="1"/>
      <w:marLeft w:val="0"/>
      <w:marRight w:val="0"/>
      <w:marTop w:val="0"/>
      <w:marBottom w:val="0"/>
      <w:divBdr>
        <w:top w:val="none" w:sz="0" w:space="0" w:color="auto"/>
        <w:left w:val="none" w:sz="0" w:space="0" w:color="auto"/>
        <w:bottom w:val="none" w:sz="0" w:space="0" w:color="auto"/>
        <w:right w:val="none" w:sz="0" w:space="0" w:color="auto"/>
      </w:divBdr>
    </w:div>
    <w:div w:id="1678849039">
      <w:bodyDiv w:val="1"/>
      <w:marLeft w:val="0"/>
      <w:marRight w:val="0"/>
      <w:marTop w:val="0"/>
      <w:marBottom w:val="0"/>
      <w:divBdr>
        <w:top w:val="none" w:sz="0" w:space="0" w:color="auto"/>
        <w:left w:val="none" w:sz="0" w:space="0" w:color="auto"/>
        <w:bottom w:val="none" w:sz="0" w:space="0" w:color="auto"/>
        <w:right w:val="none" w:sz="0" w:space="0" w:color="auto"/>
      </w:divBdr>
    </w:div>
    <w:div w:id="1772890644">
      <w:bodyDiv w:val="1"/>
      <w:marLeft w:val="0"/>
      <w:marRight w:val="0"/>
      <w:marTop w:val="0"/>
      <w:marBottom w:val="0"/>
      <w:divBdr>
        <w:top w:val="none" w:sz="0" w:space="0" w:color="auto"/>
        <w:left w:val="none" w:sz="0" w:space="0" w:color="auto"/>
        <w:bottom w:val="none" w:sz="0" w:space="0" w:color="auto"/>
        <w:right w:val="none" w:sz="0" w:space="0" w:color="auto"/>
      </w:divBdr>
    </w:div>
    <w:div w:id="1931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central.eu/Content.Node/CHAIN-REAC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chnologpark.p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4DA6-6DE0-4688-9737-A0CF2B8B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2046</Words>
  <Characters>14122</Characters>
  <Application>Microsoft Office Word</Application>
  <DocSecurity>0</DocSecurity>
  <Lines>117</Lines>
  <Paragraphs>32</Paragraphs>
  <ScaleCrop>false</ScaleCrop>
  <HeadingPairs>
    <vt:vector size="10" baseType="variant">
      <vt:variant>
        <vt:lpstr>Cím</vt:lpstr>
      </vt:variant>
      <vt:variant>
        <vt:i4>1</vt:i4>
      </vt:variant>
      <vt:variant>
        <vt:lpstr>Název</vt:lpstr>
      </vt:variant>
      <vt:variant>
        <vt:i4>1</vt:i4>
      </vt:variant>
      <vt:variant>
        <vt:lpstr>Naslov</vt:lpstr>
      </vt:variant>
      <vt:variant>
        <vt:i4>1</vt:i4>
      </vt:variant>
      <vt:variant>
        <vt:lpstr>Titel</vt:lpstr>
      </vt:variant>
      <vt:variant>
        <vt:i4>1</vt:i4>
      </vt:variant>
      <vt:variant>
        <vt:lpstr>Tytuł</vt:lpstr>
      </vt:variant>
      <vt:variant>
        <vt:i4>1</vt:i4>
      </vt:variant>
    </vt:vector>
  </HeadingPairs>
  <TitlesOfParts>
    <vt:vector size="5" baseType="lpstr">
      <vt:lpstr>CHAIN REACTION Deliverable template</vt:lpstr>
      <vt:lpstr>CHAIN REACTION Deliverable template</vt:lpstr>
      <vt:lpstr>CHAIN REACTION Deliverable template</vt:lpstr>
      <vt:lpstr>CHAIN REACTION Deliverable template</vt:lpstr>
      <vt:lpstr/>
    </vt:vector>
  </TitlesOfParts>
  <Company>HP</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REACTION Deliverable template</dc:title>
  <dc:creator>Schmerber@bwcon.de</dc:creator>
  <cp:lastModifiedBy>Keringer Klaudia</cp:lastModifiedBy>
  <cp:revision>32</cp:revision>
  <cp:lastPrinted>2020-09-29T10:27:00Z</cp:lastPrinted>
  <dcterms:created xsi:type="dcterms:W3CDTF">2022-03-11T10:34:00Z</dcterms:created>
  <dcterms:modified xsi:type="dcterms:W3CDTF">2022-03-24T08:12:00Z</dcterms:modified>
</cp:coreProperties>
</file>